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74" w:rsidRDefault="00652674" w:rsidP="00652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674" w:rsidRDefault="00652674" w:rsidP="00652674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Н.Ю.</w:t>
      </w:r>
    </w:p>
    <w:p w:rsidR="00652674" w:rsidRDefault="00652674" w:rsidP="00652674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вопросу об ответственности образовательного учреждения </w:t>
      </w:r>
    </w:p>
    <w:p w:rsidR="00652674" w:rsidRDefault="00652674" w:rsidP="00652674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результаты освоения профессионального модуля </w:t>
      </w:r>
    </w:p>
    <w:p w:rsidR="00652674" w:rsidRDefault="00652674" w:rsidP="00652674">
      <w:pPr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2674" w:rsidRDefault="00652674" w:rsidP="0065267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внедрения Федеральных образовательных стандартов обсуждаются активно и горячо. И самый острый и затруднительный вопрос – оценка результатов освоения студентами профессионального модуля.</w:t>
      </w:r>
    </w:p>
    <w:p w:rsidR="00652674" w:rsidRDefault="00652674" w:rsidP="0065267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</w:t>
      </w:r>
      <w:r>
        <w:rPr>
          <w:rFonts w:ascii="Times New Roman" w:hAnsi="Times New Roman" w:cs="Times New Roman"/>
          <w:i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точно и четко прописан и в стандарте, и в разъяснениях по разработке примерной программы профессионального модуля: </w:t>
      </w:r>
      <w:r>
        <w:rPr>
          <w:rFonts w:ascii="Times New Roman" w:hAnsi="Times New Roman" w:cs="Times New Roman"/>
          <w:i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студентами профессиональными компетентностями. В свою очередь,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профессиональных компетентностей необходимо отслеживать через выполнение определенного вида деятельности, обозначенного также в стандарте (раздел «Требования к освоению основной профессиональной образовательной программы»). Проверяет готовность студентов к профессиональной деятельности экзамен (квалификационный). Но </w:t>
      </w:r>
      <w:r>
        <w:rPr>
          <w:rFonts w:ascii="Times New Roman" w:hAnsi="Times New Roman" w:cs="Times New Roman"/>
          <w:i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проверять (предмет оценки), </w:t>
      </w:r>
      <w:r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проверять (механизм оценки), а главное </w:t>
      </w:r>
      <w:r>
        <w:rPr>
          <w:rFonts w:ascii="Times New Roman" w:hAnsi="Times New Roman" w:cs="Times New Roman"/>
          <w:i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проверять (инструмент оценки) решает образовательное учреждение. В данном высказывании мы ссылаемся на Закон РФ «Об образовании» </w:t>
      </w:r>
      <w:r>
        <w:rPr>
          <w:rFonts w:ascii="Times New Roman" w:hAnsi="Times New Roman" w:cs="Times New Roman"/>
          <w:color w:val="000000"/>
          <w:sz w:val="28"/>
          <w:szCs w:val="28"/>
        </w:rPr>
        <w:t>ст. 15, п. 3.</w:t>
      </w:r>
    </w:p>
    <w:p w:rsidR="00652674" w:rsidRDefault="00652674" w:rsidP="0065267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компетентностям (общим и профессиональным), которыми «вооружило» выпускника образовательное учреждение, судят о качестве оказываемых образовательных услуг.</w:t>
      </w:r>
    </w:p>
    <w:p w:rsidR="00652674" w:rsidRDefault="00652674" w:rsidP="0065267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нашей статье проблемы, возникающие по ходу освоения стандартов третьего поколения, рассматриваем как движущую силу развития образовательного учреждения. Отправной точкой движения в решении вопросов внедрения стандартов для нас послужило понятие качества образования.</w:t>
      </w:r>
    </w:p>
    <w:p w:rsidR="00652674" w:rsidRDefault="00652674" w:rsidP="0065267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Качество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(Е.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Шишов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– качество норм и целей, качество условий, качество образовательного процесса, качество конечных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52674" w:rsidRDefault="00652674" w:rsidP="00652674">
      <w:pPr>
        <w:tabs>
          <w:tab w:val="left" w:pos="1134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совокупность характеристик продукта или услуги; это удовлетворение требований потребителя; это со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ответствие предмета как результата труда некоторым задан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ным стандартам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[1].</w:t>
      </w:r>
    </w:p>
    <w:p w:rsidR="00652674" w:rsidRDefault="00652674" w:rsidP="0065267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обобщенном виде качество образования можно представить в виде двух основных блоках:</w:t>
      </w:r>
    </w:p>
    <w:p w:rsidR="00652674" w:rsidRDefault="00652674" w:rsidP="0065267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Качество основных видов дея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тельности. Возможности и ресурсы.</w:t>
      </w:r>
    </w:p>
    <w:p w:rsidR="00652674" w:rsidRDefault="00652674" w:rsidP="00652674">
      <w:pPr>
        <w:tabs>
          <w:tab w:val="left" w:pos="1134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Качество результатов дея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[2].</w:t>
      </w:r>
    </w:p>
    <w:p w:rsidR="00652674" w:rsidRDefault="00652674" w:rsidP="00652674">
      <w:pPr>
        <w:tabs>
          <w:tab w:val="left" w:pos="1134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образовательное учреждение на квалификационном экзамене должно оценивать продукт и процесс деятельности, соотнеся его с эталоном или стандартом. А если нет нормативного документа, определяющего эталон продукта или процесса?</w:t>
      </w:r>
    </w:p>
    <w:p w:rsidR="00652674" w:rsidRDefault="00652674" w:rsidP="0065267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(и его качество) авторы стандарта предлагают отслеживать (оценивать) через показатели результативности, методы и формы контроля и оценки. Разрабатывает показатели и отбирает методики учреждение самостоятельно, причем, опираясь только на стандарт. И с этого момента появляются камни преткновения.</w:t>
      </w:r>
    </w:p>
    <w:p w:rsidR="00652674" w:rsidRDefault="00652674" w:rsidP="0065267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камень – верность и корректность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формулировок показателей результатов освоения профессионального модуля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увидеть, </w:t>
      </w:r>
      <w:r>
        <w:rPr>
          <w:rFonts w:ascii="Times New Roman" w:hAnsi="Times New Roman" w:cs="Times New Roman"/>
          <w:i/>
          <w:sz w:val="28"/>
          <w:szCs w:val="28"/>
        </w:rPr>
        <w:t>куда</w:t>
      </w:r>
      <w:r>
        <w:rPr>
          <w:rFonts w:ascii="Times New Roman" w:hAnsi="Times New Roman" w:cs="Times New Roman"/>
          <w:sz w:val="28"/>
          <w:szCs w:val="28"/>
        </w:rPr>
        <w:t xml:space="preserve"> посмотреть или </w:t>
      </w:r>
      <w:r>
        <w:rPr>
          <w:rFonts w:ascii="Times New Roman" w:hAnsi="Times New Roman" w:cs="Times New Roman"/>
          <w:i/>
          <w:sz w:val="28"/>
          <w:szCs w:val="28"/>
        </w:rPr>
        <w:t xml:space="preserve">к чему </w:t>
      </w:r>
      <w:r>
        <w:rPr>
          <w:rFonts w:ascii="Times New Roman" w:hAnsi="Times New Roman" w:cs="Times New Roman"/>
          <w:sz w:val="28"/>
          <w:szCs w:val="28"/>
        </w:rPr>
        <w:t>приложить показатель? Образовательные учреждения на эти вопросы отвечают на свой лад. Так вытекает проблема оценки предмета процесса и продукта.</w:t>
      </w:r>
    </w:p>
    <w:p w:rsidR="00652674" w:rsidRDefault="00652674" w:rsidP="0065267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камень – методы контроля и оценки результата. В разъяснениях по разработке примерной программы профессионального модуля рекомендован метод экспертного оценивания. На вопрос: «Кто – эксперт?»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авторы стандарта отвечают в разделе «Требования к условиям реализации ОПОП» и №307-ФЗ от 1 декабря 2007 г. «О внесении изменений в отдельные законодательные акты Российской Федерации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образования».</w:t>
      </w:r>
    </w:p>
    <w:p w:rsidR="00652674" w:rsidRDefault="00652674" w:rsidP="0065267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проверить квалифицированность и объективность экспертной оценки? Вот вторая проблема.</w:t>
      </w:r>
    </w:p>
    <w:p w:rsidR="00652674" w:rsidRDefault="00652674" w:rsidP="00652674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камень – средства оценки результатов освоения профессионального модуля. Закон РФ «Об образовании»</w:t>
      </w:r>
      <w:r>
        <w:rPr>
          <w:color w:val="000000"/>
          <w:sz w:val="28"/>
          <w:szCs w:val="28"/>
        </w:rPr>
        <w:t xml:space="preserve"> (ст.15, п. 3.) </w:t>
      </w:r>
      <w:r>
        <w:rPr>
          <w:sz w:val="28"/>
          <w:szCs w:val="28"/>
        </w:rPr>
        <w:t xml:space="preserve">гласит, что «образовательное учреждение самостоятельно в выборе системы оценок, формы, порядка и периодичности промежуточной аттестации обучающихся». И это уже третья проблема – </w:t>
      </w:r>
      <w:proofErr w:type="spellStart"/>
      <w:r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 xml:space="preserve"> и релевантность оценочных средств.</w:t>
      </w:r>
    </w:p>
    <w:p w:rsidR="00652674" w:rsidRDefault="00652674" w:rsidP="00652674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главной задачей современного образования является создание модели обеспечения, а не контроля качества образования.</w:t>
      </w:r>
    </w:p>
    <w:p w:rsidR="00652674" w:rsidRDefault="00652674" w:rsidP="00652674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выше указанных проблем нами были</w:t>
      </w:r>
      <w:proofErr w:type="gramEnd"/>
      <w:r>
        <w:rPr>
          <w:sz w:val="28"/>
          <w:szCs w:val="28"/>
        </w:rPr>
        <w:t xml:space="preserve"> предприняты следующие шаги: </w:t>
      </w:r>
    </w:p>
    <w:p w:rsidR="00652674" w:rsidRDefault="00652674" w:rsidP="00652674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/>
        <w:adjustRightInd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Рецензирование (внешнее и внутреннее) работодателем рабочих программ профессиональных модулей.</w:t>
      </w:r>
    </w:p>
    <w:p w:rsidR="00652674" w:rsidRDefault="00652674" w:rsidP="00652674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/>
        <w:adjustRightInd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Разработка локальных актов согласно требованиям и нормативной базе ФГОС СПО.</w:t>
      </w:r>
    </w:p>
    <w:p w:rsidR="00652674" w:rsidRDefault="00652674" w:rsidP="00652674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/>
        <w:adjustRightInd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Разработка макета паспорта контрольных оценочных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офессионального модуля.</w:t>
      </w:r>
    </w:p>
    <w:p w:rsidR="00652674" w:rsidRDefault="00652674" w:rsidP="00652674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/>
        <w:adjustRightInd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критериальной</w:t>
      </w:r>
      <w:proofErr w:type="spellEnd"/>
      <w:r>
        <w:rPr>
          <w:sz w:val="28"/>
          <w:szCs w:val="28"/>
        </w:rPr>
        <w:t xml:space="preserve"> и накопительной системы оценивания формирования общих и профессиональных компетентностей у студентов.</w:t>
      </w:r>
    </w:p>
    <w:p w:rsidR="00652674" w:rsidRDefault="00652674" w:rsidP="00652674">
      <w:pPr>
        <w:pStyle w:val="a3"/>
        <w:numPr>
          <w:ilvl w:val="0"/>
          <w:numId w:val="1"/>
        </w:numPr>
        <w:tabs>
          <w:tab w:val="left" w:pos="1134"/>
        </w:tabs>
        <w:suppressAutoHyphens/>
        <w:autoSpaceDE/>
        <w:adjustRightInd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выше указанных актов определена типология заданий для проведения промежуточной аттестации профессионального модуля: </w:t>
      </w:r>
    </w:p>
    <w:p w:rsidR="00652674" w:rsidRDefault="00652674" w:rsidP="00652674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ситуационные задания (кейсы, педагогические ситуации);</w:t>
      </w:r>
    </w:p>
    <w:p w:rsidR="00652674" w:rsidRDefault="00652674" w:rsidP="00652674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проектировочные (проекты, проектные задачи, курсовые проекты);</w:t>
      </w:r>
    </w:p>
    <w:p w:rsidR="00652674" w:rsidRDefault="00652674" w:rsidP="00652674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имитационные (выполнение роли одного из участников образовательного процесса).</w:t>
      </w:r>
    </w:p>
    <w:p w:rsidR="00652674" w:rsidRDefault="00652674" w:rsidP="00652674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Этим, конечно, мы не можем ограничиться в решении обозначенных проблем. Но уже первые шаги дают свои результаты в понимании и </w:t>
      </w:r>
      <w:r>
        <w:rPr>
          <w:color w:val="000000"/>
          <w:sz w:val="28"/>
          <w:szCs w:val="28"/>
        </w:rPr>
        <w:lastRenderedPageBreak/>
        <w:t>продвижении тернистого пути по освоению ФГОС СПО.</w:t>
      </w:r>
    </w:p>
    <w:p w:rsidR="00652674" w:rsidRDefault="00652674" w:rsidP="00652674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Усиление самостоятельности образовательного учреждения в улучшении качества образования, участие общественной и профессиональ</w:t>
      </w:r>
      <w:r>
        <w:rPr>
          <w:color w:val="000000"/>
          <w:sz w:val="28"/>
          <w:szCs w:val="28"/>
        </w:rPr>
        <w:softHyphen/>
        <w:t xml:space="preserve">ной структур во внешнем оценивании качества, смещение ответственности из стороны подконтрольности в сторону открытости оценки – вот основные направления развития современного образования, которые поспособствуют формированию общих и профессиональных компетентностей. </w:t>
      </w:r>
    </w:p>
    <w:p w:rsidR="00652674" w:rsidRDefault="00652674" w:rsidP="00652674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2674" w:rsidRDefault="00652674" w:rsidP="0065267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52674" w:rsidRDefault="00652674" w:rsidP="0065267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Факторы, влияющие на качество образования // Завуч.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2005. №7.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5</w:t>
      </w:r>
      <w:r>
        <w:rPr>
          <w:rFonts w:ascii="Times New Roman" w:hAnsi="Times New Roman" w:cs="Times New Roman"/>
          <w:sz w:val="28"/>
          <w:szCs w:val="28"/>
        </w:rPr>
        <w:noBreakHyphen/>
        <w:t>9.</w:t>
      </w:r>
    </w:p>
    <w:p w:rsidR="00652674" w:rsidRDefault="00652674" w:rsidP="0065267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Качество образования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от идеи развития общеобразова</w:t>
      </w:r>
      <w:r>
        <w:rPr>
          <w:rFonts w:ascii="Times New Roman" w:hAnsi="Times New Roman" w:cs="Times New Roman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sz w:val="28"/>
          <w:szCs w:val="28"/>
        </w:rPr>
        <w:softHyphen/>
        <w:t>ной школы до реальности // Завуч. 2005. №6.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5</w:t>
      </w:r>
      <w:r>
        <w:rPr>
          <w:rFonts w:ascii="Times New Roman" w:hAnsi="Times New Roman" w:cs="Times New Roman"/>
          <w:sz w:val="28"/>
          <w:szCs w:val="28"/>
        </w:rPr>
        <w:noBreakHyphen/>
        <w:t>9.</w:t>
      </w:r>
    </w:p>
    <w:p w:rsidR="00652674" w:rsidRDefault="00652674" w:rsidP="0065267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от 10.07.1992. «Об образовании».</w:t>
      </w:r>
    </w:p>
    <w:p w:rsidR="00652674" w:rsidRDefault="00652674" w:rsidP="0065267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2009.</w:t>
      </w:r>
    </w:p>
    <w:p w:rsidR="00652674" w:rsidRDefault="00652674" w:rsidP="0065267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среднего профессионального образования, 2009.</w:t>
      </w:r>
    </w:p>
    <w:p w:rsidR="003E6C17" w:rsidRDefault="003E6C17">
      <w:bookmarkStart w:id="0" w:name="_GoBack"/>
      <w:bookmarkEnd w:id="0"/>
    </w:p>
    <w:sectPr w:rsidR="003E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48CC"/>
    <w:multiLevelType w:val="hybridMultilevel"/>
    <w:tmpl w:val="264A3DE6"/>
    <w:lvl w:ilvl="0" w:tplc="F3522B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6E2CD4"/>
    <w:multiLevelType w:val="hybridMultilevel"/>
    <w:tmpl w:val="135C1E52"/>
    <w:lvl w:ilvl="0" w:tplc="E87ED3CE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97"/>
    <w:rsid w:val="00095F97"/>
    <w:rsid w:val="003E6C17"/>
    <w:rsid w:val="0065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6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67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6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67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5106</Characters>
  <Application>Microsoft Office Word</Application>
  <DocSecurity>0</DocSecurity>
  <Lines>42</Lines>
  <Paragraphs>11</Paragraphs>
  <ScaleCrop>false</ScaleCrop>
  <Company>Krokoz™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2013-11-30T07:46:00Z</dcterms:created>
  <dcterms:modified xsi:type="dcterms:W3CDTF">2013-11-30T07:46:00Z</dcterms:modified>
</cp:coreProperties>
</file>