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0B" w:rsidRDefault="00E5600B" w:rsidP="00E5600B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Федоренко Е.Ю., Савенко Т.А.</w:t>
      </w:r>
    </w:p>
    <w:p w:rsidR="00E5600B" w:rsidRDefault="00E5600B" w:rsidP="00E5600B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Фактор школы в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субъективной картине </w:t>
      </w:r>
    </w:p>
    <w:p w:rsidR="00E5600B" w:rsidRDefault="00E5600B" w:rsidP="00E5600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жизненного пути </w:t>
      </w:r>
      <w:r>
        <w:rPr>
          <w:rFonts w:ascii="Times New Roman" w:hAnsi="Times New Roman"/>
          <w:b/>
          <w:sz w:val="28"/>
          <w:szCs w:val="28"/>
        </w:rPr>
        <w:t>выпускников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Спецификой сферы образования в целом и школьного образования в частности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отсроченность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во времени. Поэтому полноценно оценить здесь и сейчас результат образования невозможно, если, конечно, рассматривать его как процесс, не ограничивающийся и не определяющийся усвоением навыков и воспроизведением знаний. Так, школа в своем определении претендует на значительную роль в формировании и развитии личности человека, которая, в свою очередь, находится под непосредственным влиянием норм и ценностей малых и больших групп, в которые входит человек, а также более широких мировоззренческих ориентаций, присущих обществу в целом и характеризующих особенности культурно-исторической эпохи. Появляется резонный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каким именно образом школа влияет на формирование личности,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компетенций, в чем специфика этого влияния, возможно ли отделить его от других сфер?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практика оценки эффективности деятельности образовательных учреждений апеллирует, в основном, к учебным результатам или к образовательным условиям, т.е. к статическим характеристикам, которые проявляются в рамках учебно-дисциплинарного подхода и тесно связаны с предметным содержанием учебных программ. Редко анализируется перенос умений, появившихся в результате обучения, в области, не связанные с учебными предметами, еще реже анализируется влияние школы, ее уклада на формирование жизненных установок выпускников, особого рода компетенций, напрямую не связанных с предметным обучением, образовательные и трудовые траектории выпускников.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Вместе с тем, в последние как минимум 30 лет появилось достаточное количество образовательных учреждений, претендующих на уникальность образования или его качественное отличие от предлагаемых традиционных образцов.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оценкам экспертов образования, выпускники этих школ отличаются от других по ряду параметров, при этом параметры в своей совокупности не даются в качественном описании, а предлагаются как отдельные наблюдения за конкретной деятельностью или теоретические приписывания исходя из замысла образовательного учреждения.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интерес к данной теме понятен: гимназия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долгое время является экспериментальной площадкой для инновационных педагогических проектов, которые успешно реализуются уже не с одним поколением выпускников. Претензия на формирование идеологии, жизненной философии,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и подкрепляется рядом специально организованных действий, а также особым укладом школы. Благодаря этому, мы имеем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реконструирования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замысла и философии образования спустя время, что позволяет увидеть возможную разницу не только в сравнении с другими школами, но и внутри выборки выпускников гимназии в зависимости от периода обучения (те,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 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лет назад, 10 и т.д.). Однако остается вопрос: действительно ли заявленные результаты достигаются с течением времени? Можем ли мы увидеть следы школы как показатели результата педагогического проекта? Задает ли высокий стандарт образования высокие стандарты жизни, проявляющиеся, прежде всего, в гражданской позиции выпускника? Насколько сами выпускники связывают свои жизненные сценарии со 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ресурсным местом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мере оценивают события своей жизни «благодаря» или «вопреки» школе?</w:t>
      </w:r>
    </w:p>
    <w:p w:rsidR="00E5600B" w:rsidRDefault="00E5600B" w:rsidP="00E5600B">
      <w:pPr>
        <w:pStyle w:val="a3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Наше исследование носит поисковый характер – это попытка выяснить, представлены ли факторы школы в трудовых и образовательных траекториях выпускников. По сути, мы впервые решились выявить глубинные результаты образовательного процесса (если таковые вообще есть), ссылаясь не только </w:t>
      </w:r>
      <w:r>
        <w:rPr>
          <w:sz w:val="28"/>
          <w:szCs w:val="28"/>
        </w:rPr>
        <w:lastRenderedPageBreak/>
        <w:t xml:space="preserve">на формальные анкетные данные выпускников, как это делается при стандартном мониторинге, но обращая внимания на личностные характеристики, которые могут проявиться только в ходе специальным образом организованного качественного исследования. </w:t>
      </w:r>
    </w:p>
    <w:p w:rsidR="00E5600B" w:rsidRDefault="00E5600B" w:rsidP="00E5600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 методике. </w:t>
      </w:r>
      <w:r>
        <w:rPr>
          <w:sz w:val="28"/>
          <w:szCs w:val="28"/>
        </w:rPr>
        <w:t xml:space="preserve">Мы предположили, что с помощью методики </w:t>
      </w:r>
      <w:r>
        <w:rPr>
          <w:color w:val="000000"/>
          <w:sz w:val="28"/>
          <w:szCs w:val="28"/>
          <w:shd w:val="clear" w:color="auto" w:fill="FFFFFF"/>
        </w:rPr>
        <w:t xml:space="preserve">Е.И.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Головахи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Кроника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[1]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Индивидуальная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каузометрия</w:t>
      </w:r>
      <w:proofErr w:type="spellEnd"/>
      <w:r>
        <w:rPr>
          <w:sz w:val="28"/>
          <w:szCs w:val="28"/>
        </w:rPr>
        <w:t xml:space="preserve">» мы сможем получить данные, достаточные для построения гипотез о связи педагогического действия и дальнейшей жизненной траектории выпускников.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Метод индивидуальной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каузометрии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основан на идеях причинно-целевой концепции психологического времени, главная из которых состоит в следующем: течение времени в душе человека и его психологический возраст зависят от того, как связаны между собой значимые события его жизни.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Суть </w:t>
      </w:r>
      <w:proofErr w:type="spellStart"/>
      <w:r>
        <w:rPr>
          <w:sz w:val="28"/>
          <w:szCs w:val="28"/>
        </w:rPr>
        <w:t>каузометрического</w:t>
      </w:r>
      <w:proofErr w:type="spellEnd"/>
      <w:r>
        <w:rPr>
          <w:sz w:val="28"/>
          <w:szCs w:val="28"/>
        </w:rPr>
        <w:t xml:space="preserve"> анализа состоит в понимании личности и её жизненного пути через психологическую реконструкцию системы причинных и целевых связей между жизненными </w:t>
      </w:r>
      <w:proofErr w:type="gramStart"/>
      <w:r>
        <w:rPr>
          <w:sz w:val="28"/>
          <w:szCs w:val="28"/>
        </w:rPr>
        <w:t>событиями</w:t>
      </w:r>
      <w:proofErr w:type="gramEnd"/>
      <w:r>
        <w:rPr>
          <w:sz w:val="28"/>
          <w:szCs w:val="28"/>
        </w:rPr>
        <w:t xml:space="preserve"> как прошлого, настоящего, так и будущего. </w:t>
      </w:r>
      <w:r>
        <w:rPr>
          <w:color w:val="000000"/>
          <w:sz w:val="28"/>
          <w:szCs w:val="28"/>
          <w:shd w:val="clear" w:color="auto" w:fill="FFFFFF"/>
        </w:rPr>
        <w:t xml:space="preserve">Под событием в данном подходе понимается любое изменение в жизни человека вне зависимости от сферы, сжатое во времени, которое он сам для себя выделяет как значимое. В свою очередь, представление личности о связи событий ее жизни и уверенность в наличии тех или иных связей зависит от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обществе различных социальных норм, регулирующих жизненный путь («жизненное расписание»), а также от степени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интериоризованности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этих норм личностью. В контексте нашего исследования мы полагаем, что школа как раз и есть то место, в котором возможно специальным образом создавать условия для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интериоризации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этих норм, осталось понять, каким образом, а для этого ответить на вопрос: связывают ли люди собственные жизненные траектории со школой как с ресурсом-источником?</w:t>
      </w:r>
    </w:p>
    <w:p w:rsidR="00E5600B" w:rsidRDefault="00E5600B" w:rsidP="00E5600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подход предполагает получение большого количества данных и их многостороннюю интерпретацию: </w:t>
      </w:r>
      <w:r>
        <w:rPr>
          <w:color w:val="000000"/>
          <w:sz w:val="28"/>
          <w:szCs w:val="28"/>
          <w:shd w:val="clear" w:color="auto" w:fill="FFFFFF"/>
        </w:rPr>
        <w:t xml:space="preserve">позволяет сделать выводы о возможных деформациях картины жизненного пути, о масштабности,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осмысленности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реализованности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замыслов человека, об особенностях его стиля жизни и удовлетворенности своим прошлым, настоящим, будущим. </w:t>
      </w:r>
      <w:r>
        <w:rPr>
          <w:sz w:val="28"/>
          <w:szCs w:val="28"/>
        </w:rPr>
        <w:t xml:space="preserve">Однако, прежде всего нам интересны два обстоятельства: внутренняя событийная насыщенность жизненной картины и связанность её со школой. Таким образом, задачей исследования было построение как можно большего количества гипотез на основании полученных данных. </w:t>
      </w:r>
    </w:p>
    <w:p w:rsidR="00E5600B" w:rsidRDefault="00E5600B" w:rsidP="00E5600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Выборка. </w:t>
      </w:r>
      <w:r>
        <w:rPr>
          <w:color w:val="000000"/>
          <w:sz w:val="28"/>
          <w:szCs w:val="28"/>
          <w:shd w:val="clear" w:color="auto" w:fill="FFFFFF"/>
        </w:rPr>
        <w:t>В качестве выборки исследования были сформированы две группы респондентов: первая группа – выпускники гимназии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Универс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». Школа характеризуется как </w:t>
      </w:r>
      <w:r>
        <w:rPr>
          <w:sz w:val="28"/>
          <w:szCs w:val="28"/>
        </w:rPr>
        <w:t>имеющая свою специфику, отражающуюся в программных и учительских представлениях о целях конкретной образовательной практики и типах карьеры выпускников; наличие и специфика уклада в школе. Вторая группа – выпускники других школ, не отличающихся по среднему материальному достатку родителей и другим показателям от «</w:t>
      </w:r>
      <w:proofErr w:type="spellStart"/>
      <w:r>
        <w:rPr>
          <w:sz w:val="28"/>
          <w:szCs w:val="28"/>
        </w:rPr>
        <w:t>Универса</w:t>
      </w:r>
      <w:proofErr w:type="spellEnd"/>
      <w:r>
        <w:rPr>
          <w:sz w:val="28"/>
          <w:szCs w:val="28"/>
        </w:rPr>
        <w:t>», однако не претендующих на специфичность образования.</w:t>
      </w:r>
    </w:p>
    <w:p w:rsidR="00E5600B" w:rsidRDefault="00E5600B" w:rsidP="00E5600B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одним критерием выборки стал возраст респондентов. Так как вопрос о роли школы в формировании жизненных ценностей в противовес социальной ситуации и культурно-исторической эпохе для нас является одним из главных, то было решено разделить респондентов на 3 группы по возрасту: 18</w:t>
      </w:r>
      <w:r>
        <w:rPr>
          <w:sz w:val="28"/>
          <w:szCs w:val="28"/>
        </w:rPr>
        <w:noBreakHyphen/>
        <w:t>25 лет, 30</w:t>
      </w:r>
      <w:r>
        <w:rPr>
          <w:sz w:val="28"/>
          <w:szCs w:val="28"/>
        </w:rPr>
        <w:noBreakHyphen/>
        <w:t>35 и 40</w:t>
      </w:r>
      <w:r>
        <w:rPr>
          <w:sz w:val="28"/>
          <w:szCs w:val="28"/>
        </w:rPr>
        <w:noBreakHyphen/>
        <w:t xml:space="preserve">50. Таким образом, мы получили возможность сравнить </w:t>
      </w:r>
      <w:proofErr w:type="spellStart"/>
      <w:r>
        <w:rPr>
          <w:sz w:val="28"/>
          <w:szCs w:val="28"/>
        </w:rPr>
        <w:t>поколенческие</w:t>
      </w:r>
      <w:proofErr w:type="spellEnd"/>
      <w:r>
        <w:rPr>
          <w:sz w:val="28"/>
          <w:szCs w:val="28"/>
        </w:rPr>
        <w:t xml:space="preserve"> характеристики и увидеть различия в восприятии фактора школы, если таковые имеются. Общий объем выборки  составил 85 человек.</w:t>
      </w:r>
    </w:p>
    <w:p w:rsidR="00E5600B" w:rsidRDefault="00E5600B" w:rsidP="00E5600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выделили два уровня сравнений: между школами и внутри одной школы между разными поколениями. Предполагалось, что исследование позволит обнаружить различия в способе описания картины жизни, осмысленности в использовании причинно-следственных связей, а также в траекториях жизненного пути выпускников и их связи с особенностями школ. 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Ход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>сследования и 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нализ данных. </w:t>
      </w:r>
      <w:r>
        <w:rPr>
          <w:rFonts w:ascii="Times New Roman" w:hAnsi="Times New Roman" w:cs="Times New Roman"/>
          <w:sz w:val="28"/>
          <w:szCs w:val="28"/>
        </w:rPr>
        <w:t>Прежде чем приступить к основным этапам исследования, каждому респонденту задавался вопрос: был бы он другим человеком, изменилось бы что-нибудь сегодня, если бы он учился в другой школе? Уже здесь мы увидели первые различия: 80% выпускников гимназии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отвечали положительно, ответы связывались не только с влиянием сверстников, но и самой организацией школьного процесса, с престижным именем гимназии, с педагогами, разными испытаниями и «уникальными» событиями. Так, например, 60% выпускников в предварительной беседе отметили переход из 9 в 10 класс и обучение в старшей школе как «репетицию университетской жизни». Указывали на важность возможности самостоятельного выбора, ощущение ответственности, удовольствия от преодоления препятствий («</w:t>
      </w:r>
      <w:r>
        <w:rPr>
          <w:rFonts w:ascii="Times New Roman" w:hAnsi="Times New Roman" w:cs="Times New Roman"/>
          <w:i/>
          <w:iCs/>
          <w:sz w:val="28"/>
          <w:szCs w:val="28"/>
        </w:rPr>
        <w:t>Там можно было почувствовать, что ты что-то можешь</w:t>
      </w:r>
      <w:r>
        <w:rPr>
          <w:rFonts w:ascii="Times New Roman" w:hAnsi="Times New Roman" w:cs="Times New Roman"/>
          <w:sz w:val="28"/>
          <w:szCs w:val="28"/>
        </w:rPr>
        <w:t xml:space="preserve">»). Выпускники других школ вне зависимости от возрастной группы в 70% случаях отвечали отрицательно, некоторые из респондентов прямо демонстрировали негативное отношение к школе, например: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«Школа на меня никак не повлияла, на меня повлияли книжки, которые я читала, помимо школьной программы; школу я не люблю – всегда чувствовал дискомфорт и несвободу, не мог раскрыть свой потенциал и был не понят учителями». </w:t>
      </w:r>
      <w:r>
        <w:rPr>
          <w:rFonts w:ascii="Times New Roman" w:hAnsi="Times New Roman" w:cs="Times New Roman"/>
          <w:sz w:val="28"/>
          <w:szCs w:val="28"/>
        </w:rPr>
        <w:t>Положительные же ответы связывались, прежде всего, с влиянием сверстников (ответы типа «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а, изменилось </w:t>
      </w:r>
      <w:r>
        <w:rPr>
          <w:rFonts w:ascii="Times New Roman" w:hAnsi="Times New Roman" w:cs="Times New Roman"/>
          <w:i/>
          <w:iCs/>
          <w:sz w:val="28"/>
          <w:szCs w:val="28"/>
        </w:rPr>
        <w:noBreakHyphen/>
        <w:t xml:space="preserve"> не было бы столько хороших друзей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Да, изменилось </w:t>
      </w:r>
      <w:r>
        <w:rPr>
          <w:rFonts w:ascii="Times New Roman" w:hAnsi="Times New Roman" w:cs="Times New Roman"/>
          <w:i/>
          <w:iCs/>
          <w:sz w:val="28"/>
          <w:szCs w:val="28"/>
        </w:rPr>
        <w:noBreakHyphen/>
        <w:t xml:space="preserve"> было бы не так весело после уроков</w:t>
      </w:r>
      <w:r>
        <w:rPr>
          <w:rFonts w:ascii="Times New Roman" w:hAnsi="Times New Roman" w:cs="Times New Roman"/>
          <w:sz w:val="28"/>
          <w:szCs w:val="28"/>
        </w:rPr>
        <w:t xml:space="preserve">»). Ответы, содержащие указание на значимость самой школы, ее устройства, отсутствовали вовсе, что не удивительно, так как в исследуемых школах не было явленной идеологии. 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время интервью у выпускников гимназии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среднем составило 1,5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2 часа, максимально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3, в то время как у выпускников других школ среднее время интервью не превышало 1 часа,  в редких случаях  доходило до 1,5 часов. Это было связано с проявлением интереса со стороны </w:t>
      </w:r>
      <w:r>
        <w:rPr>
          <w:rFonts w:ascii="Times New Roman" w:hAnsi="Times New Roman" w:cs="Times New Roman"/>
          <w:sz w:val="28"/>
          <w:szCs w:val="28"/>
        </w:rPr>
        <w:lastRenderedPageBreak/>
        <w:t>респондентов и активным содержательным включением в саму процедуру исследования.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первом этапе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респондент указывал предполагаемую продолжительность своей жизни, опираясь на желания, предположения, состояние здоровья или продолжительность жизни родственников. 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выпускников «других» школ встречались респонденты, для которых определение желаемой продолжительности жизни вызвало затруднение, в этой группе встречались возражения типа: «К</w:t>
      </w:r>
      <w:r>
        <w:rPr>
          <w:rFonts w:ascii="Times New Roman" w:hAnsi="Times New Roman" w:cs="Times New Roman"/>
          <w:i/>
          <w:iCs/>
          <w:sz w:val="28"/>
          <w:szCs w:val="28"/>
        </w:rPr>
        <w:t>ак я могу загадывать, что будет дальше?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i/>
          <w:iCs/>
          <w:sz w:val="28"/>
          <w:szCs w:val="28"/>
        </w:rPr>
        <w:t>Мало ли, как оно повернётся всё, откуда я знаю?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i/>
          <w:iCs/>
          <w:sz w:val="28"/>
          <w:szCs w:val="28"/>
        </w:rPr>
        <w:t>Я буду жить вечно!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i/>
          <w:iCs/>
          <w:sz w:val="28"/>
          <w:szCs w:val="28"/>
        </w:rPr>
        <w:t>Вдруг накликаю?</w:t>
      </w:r>
      <w:r>
        <w:rPr>
          <w:rFonts w:ascii="Times New Roman" w:hAnsi="Times New Roman" w:cs="Times New Roman"/>
          <w:sz w:val="28"/>
          <w:szCs w:val="28"/>
        </w:rPr>
        <w:t xml:space="preserve">». Экспериментатору приходилось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предпринимать особые усилия</w:t>
      </w:r>
      <w:proofErr w:type="gramEnd"/>
      <w:r>
        <w:rPr>
          <w:rFonts w:ascii="Times New Roman" w:hAnsi="Times New Roman" w:cs="Times New Roman"/>
          <w:sz w:val="28"/>
          <w:szCs w:val="28"/>
        </w:rPr>
        <w:t>, направленные на снятие напряжения, в частности, предлагалось представить эти события лишь как один из вероятных вариантов жизненного пути, который вовсе не обязательно сбудется, представить ситуацию как игру. Среди выпускников гимназии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ни в одной из возрастных групп такого сопротивления заданию встречено не было. 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данном фрагменте исследования мы обнаруживаем более высокую ожидаемую продолжительность жизни у выпускников гимназии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 во всех возрастных группах (рис.1). В возрастных диапазонах 18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25 и 30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35 показатели имеют значимые различия в исследуемых группах («гимназия “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”» и «другие школы»). Значимые различия обнаруживаются внутри групп: внутри группы «гимназия “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”» между возрастами 18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25 и 30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35 лет, внутри группы «другие школы» между возрастами 18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25 и 43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50 лет. Наиболее низкие показатели продолжительности жизни обнаруживаются в группе «другие школы» в возрастном диапазоне 18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25 лет.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49875" cy="2511425"/>
            <wp:effectExtent l="0" t="0" r="317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75" cy="2511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00B" w:rsidRDefault="00E5600B" w:rsidP="00E560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Рис 1. Средняя ожидаемая продолжительность жизни у выпускников гимназии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 и других школ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Продолжительность жизни рассматривается авторами метода в качестве формального критерия продуктивности жизни и характеризует абстрактную возможность самореализации личности в более или менее сжатые сроки. Так, выпускники гимназии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 дают более оптимистичные прогнозы продолжительности жизни по сравнению с другими группами. Это может быть связано с амбициями и планами на будущее, для реализации которых требуется время.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Значимые различия ожидаемой продолжительности жизни между возрастами 18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25 и 30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35, и вместе с тем схожие показатели внутри возрастной группы 43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 xml:space="preserve">50 оформляют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поколенческие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характеристики для последнего возрастного периода сразу по нескольким критериям: переживание собственного здоровья (как физического, так и психологического), прогнозы формальной продуктивности жизни, возможность самореализации. Различия в прогнозах предполагаемой продолжительности жизни между группами в этом возрастном периоде настолько незначительны (0,4 года), что мы можем говорить об устойчивом влиянии определенного внешнего фактора (или их совокупности) вне привязки к конкретной школе. 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Так, если обратиться к историческим периодам, в которые респонденты учились в школе, то можно увидеть значимые различия в государственной идеологии, стереотипах поведения, пропагандируемых жизненных ценностях, способе и степени воздействия на самосознание граждан. И, если сравнивать между собой 1980-е, 1990-е и 2000-е годы, то можно говорить о заметно более мощном централизованном воздействии государственной идеологии на самосознание школьника в первый исторический период по сравнению с остальными. В свою очередь, 1990-е годы характеризуются неопределенностью в отношении государственной идеологии, ослаблением централизованного воздействия на самосознание граждан, потере преемственности традиций, что отражается в значимом различии между группами в показателях средней ожидаемой продолжительности жизни в возрастном периоде 30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35 лет. Тот факт, что средняя ожидаемая продолжительность жизни у выпускников гимназии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 значительно выше (на 17 лет), чем у выпускников других школ, говорит об устойчивом влиянии определённого фактора (или их совокупности) на самосознание школьников вне зависимости от государственной идеологии.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втором этапе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респондентам предлагалось мысленно перенестись в конечную точку жизни, оглянуться назад и представить свою жизнь как некий фильм, в котором необходимо выделить сценарий (то есть, последовательность ключевых событий) и датировать их. Под событием понималось изменение, которое могло быть внутри любой сферы, главное – чтобы сам человек выделял для себя это событие как изменение. Таким образом, относительно реального возраста в среднем каждый респондент выделил по 15 событий хронологического прошлого и будущего.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ни один из респондентов не распределил все 15 событий равномерно в желаемой продолжительности жизни: один из возрастных периодов всегда оказывался насыщен событиями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другие. Отсюда появился такой критерий сравнения, как «событийная насыщенность», который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характеризует жизненный путь человека с точки зрения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деятельности и ее результатов. Единицей насыщенности и, соответственно, продуктивности жизни, несущей информацию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всех уровнях активности человека в различных сферах жизнедеятельности, является событие жизненного пути. Степень насыщенности жизни событиями выступает основным показателем продуктивности жизни, 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 xml:space="preserve"> совокупности жизненных успехов и достижений человека [2, с. 84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85].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 материалам исследования видно, что наибольшие расхождения в оценке событийной насыщенности у выпускников гимназии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 наблюдаются в диапазоне 15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20 и 20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25 лет (рис. 2). Выпускники, находящиеся в актуальном возрастном диапазоне (18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25 лет), соответствующем возрастному промежутку 15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25 лет, демонстрируют наибольшую событийную насыщенность в этих диапазонах. В то же время пик событийной насыщенности выпускников 30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35 лет также приходится на диапазон 15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20, но менее выражен. У выпускников 30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35 лет актуальное время оценивается как событийно бедное (провал событийной насыщенности). Показатели насыщенности жизни выпускников в возрасте 43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 xml:space="preserve">50 в целом ниже по сравнению с другими возрастами. Однако можно констатировать схожесть траекторий графиков. 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9310" cy="23749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237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00B" w:rsidRDefault="00E5600B" w:rsidP="00E5600B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Рис. 2. Средние оценки событийной насыщенности (графики жизни) </w:t>
      </w:r>
    </w:p>
    <w:p w:rsidR="00E5600B" w:rsidRDefault="00E5600B" w:rsidP="00E5600B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 выпускников гимназии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 в трех возрастных группах </w:t>
      </w:r>
    </w:p>
    <w:p w:rsidR="00E5600B" w:rsidRDefault="00E5600B" w:rsidP="00E560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(18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25; 30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35; 43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50 лет)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отличие от предыдущего рисунка, в выборке «другие школы» можно наблюдать пики и спады во всех трех графиках (рис. 3). Пики событийной насыщенности приходятся на актуальные возраста, то есть на те, в которых респонденты находятся в момент исследования плюс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минус несколько лет. Так у возрастной группы 18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25 – пик насыщенности приходится на диапазон 15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25. В двух других возрастных группах наблюдается по два пика событийной насыщенности, один из которых, приходится на актуальный возраст, а второй находится в диапазоне 15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25 лет.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9310" cy="24701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2470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00B" w:rsidRDefault="00E5600B" w:rsidP="00E560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Рис 3 Средние оценки событийной насыщенности (графики жизни) у выпускников других школ трех возрастных категорий (18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25; 30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35; 43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50 лет)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Таким образом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выпускники гимназии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 разного возраста демонстрируют сходную тенденцию оценок событийной насыщенности в отличие от выпускников других школ. 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Стоит отметить также и тот факт, что период обучения в школе (с 7 до 16 лет) у выпускников гимназии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 в значительно большей степени насыщен событиями, связанными со школой, ее укладом, преподавателями и учебными проектами, чем у выпускников других школ. Возвращаясь к ответам на вопрос, заданный респондентам в начале исследования о том, изменилось ли что-нибудь, если бы они учились в другой школе, мы можем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видеть подтверждение утвердительных ответов самим фактом выделения событий, связанных со школой. 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специфику выделенных событий, мы можем говорить о раз</w:t>
      </w:r>
      <w:r>
        <w:rPr>
          <w:rFonts w:ascii="Times New Roman" w:hAnsi="Times New Roman" w:cs="Times New Roman"/>
          <w:color w:val="000000"/>
          <w:sz w:val="28"/>
          <w:szCs w:val="28"/>
        </w:rPr>
        <w:t>личиях между группами относительно сфер принадлежности того или иного события. Так, ведущими сферами, к которым относились события, у выпускников гимназии были такие, как: внутренний мир, отношения, профессия. Также только в этой группе выделилась такая сфера, как политическая жизнь страны; среди выпускников других школ ведущими сферами являлись: семья, работа, внутренний мир. У выпускников гимназии в 80% случаев встречались события — встречи с личностью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встреча с Х, работа с Х)</w:t>
      </w:r>
      <w:r>
        <w:rPr>
          <w:rFonts w:ascii="Times New Roman" w:hAnsi="Times New Roman" w:cs="Times New Roman"/>
          <w:color w:val="000000"/>
          <w:sz w:val="28"/>
          <w:szCs w:val="28"/>
        </w:rPr>
        <w:t>, события — достиже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ния (победил, открыл, преодолел),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индивидуальные события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(«Вопрос детей в школе», «Шарф», «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Увидел озеро </w:t>
      </w:r>
      <w:proofErr w:type="spellStart"/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>Монолэйк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» и др.).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Выпускники из этой группы сопровождали карточки со значимыми событиями комментариями, содержащими указание на связь события с личностными достижениями или открытиями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инсайтами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например: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Председатель актива класса — ответственность, Поездка за границу — переосмысление, Старшая школа 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noBreakHyphen/>
        <w:t xml:space="preserve"> п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оняла, что такое 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>ерее</w:t>
      </w:r>
      <w:proofErr w:type="gramStart"/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>зд в др</w:t>
      </w:r>
      <w:proofErr w:type="gramEnd"/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угой город 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noBreakHyphen/>
        <w:t xml:space="preserve"> другие ценности в класс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Выпускники «других» школ в 70% случаев указывали события </w:t>
      </w:r>
      <w:r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 вехи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поступил-закончил-женился-работа-дети-путешествие-пенсия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комментарии в основном носили эмоциональный характер и не содержали указания на личностные достижения. 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точки зрения авторов методики, специфика жизненных событий, выделенных выпускниками гимназии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рассматривается как показатель большей осмысленности жизни с точки з</w:t>
      </w:r>
      <w:r>
        <w:rPr>
          <w:rFonts w:ascii="Times New Roman" w:hAnsi="Times New Roman" w:cs="Times New Roman"/>
          <w:sz w:val="28"/>
          <w:szCs w:val="28"/>
        </w:rPr>
        <w:t>рения собственных содержательных достижений, событие выступает при этом поводом для внутренних изменений и описывается в связи с произошедшими с респондентом изменениями.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того события в данной группе выбираются, исходя не из формальных опор, а из линии собственных содержательных изменений, которые и представляются значимыми.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оценить собственную динамику через значимые события является показателем рефлексии, самостоятельности и осознанности жизненного пути. 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свою очередь, мы можем утверждать, что предложенный способ выделения жизненных событий не может зависеть от случайных факторов на такой выборке, что означает не столько природную предрасположенность к рефлексивному анализу, сколько направленное воздействие на его формирование.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третьем этапе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 были обнаружены кардинальные различия между группами в способе работы с одним из заданий, а именно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оценке каждого события по шкале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приятное</w:t>
      </w:r>
      <w:r>
        <w:rPr>
          <w:rFonts w:ascii="Times New Roman" w:hAnsi="Times New Roman" w:cs="Times New Roman"/>
          <w:sz w:val="28"/>
          <w:szCs w:val="28"/>
        </w:rPr>
        <w:noBreakHyphen/>
        <w:t>неприятное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где «+2 очень приятное, «-2»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очень неприятное, «0»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эмоционально нейтральное. 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Так, выпускники гимназии отмечали, что одно и то же событие может иметь амбивалентную эмоциональную оценку, например: «П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ереезд в Октябрьский район. Неприятно, потому что не хотелось менять привычную обстановку, там остались друзья.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Приятное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noBreakHyphen/>
        <w:t xml:space="preserve"> познакомилась с новыми друзьями».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Выделяя необходимость оценки события по линейной шкале как трудность, респонденты из этой группы самостоятельно находили выход из ситуации неопределенности, комментируя свои ответы и обозначая основания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«Так, я поставлю ноль, потому что и плюс и минус здесь будет верно, но это не означает, что меня это никак не задевало, просто имейте в виду, где будет безразлично — я скажу»).</w:t>
      </w:r>
      <w:proofErr w:type="gramEnd"/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других школ ответственность за разрешение ситуации неопределённости в условиях исследования перекладывали на исследователя, это выражалось в вопросах испытуемых, например: «</w:t>
      </w:r>
      <w:r>
        <w:rPr>
          <w:rFonts w:ascii="Times New Roman" w:hAnsi="Times New Roman" w:cs="Times New Roman"/>
          <w:i/>
          <w:sz w:val="28"/>
          <w:szCs w:val="28"/>
        </w:rPr>
        <w:t xml:space="preserve">Куда мне отнести это событие? Как вы считаете, правильно я делаю? Я не знаю!». </w:t>
      </w:r>
      <w:r>
        <w:rPr>
          <w:rFonts w:ascii="Times New Roman" w:hAnsi="Times New Roman" w:cs="Times New Roman"/>
          <w:iCs/>
          <w:sz w:val="28"/>
          <w:szCs w:val="28"/>
        </w:rPr>
        <w:t>Такая картина может говорить о возможности представления события в более широкой и философской рамке выпускниками гимназии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», а также самостоятельности принятия решения в ситуации неопределенности.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Четвертый этап исследования.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Пожалуй, один из главных интересов представляет собой процедура попарного сравнения </w:t>
      </w:r>
      <w:r>
        <w:rPr>
          <w:rFonts w:ascii="Times New Roman" w:hAnsi="Times New Roman" w:cs="Times New Roman"/>
          <w:sz w:val="28"/>
          <w:szCs w:val="28"/>
        </w:rPr>
        <w:t xml:space="preserve">событий и выявления причинно-следственных и целевых связей между событиями. </w:t>
      </w:r>
      <w:r>
        <w:rPr>
          <w:rFonts w:ascii="Times New Roman" w:hAnsi="Times New Roman" w:cs="Times New Roman"/>
          <w:bCs/>
          <w:iCs/>
          <w:sz w:val="28"/>
          <w:szCs w:val="28"/>
        </w:rPr>
        <w:t>Специфика детерминации человеческой жизни заключается в том, что наряду с причинной обусловленностью последующих событий предшествующими (детерминация прошлым), имеет место детерминация будущим, то есть целями и предполагаемыми результатами жизнедеятельности [2, с. 44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 xml:space="preserve">45]. 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Причинный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анализ предназначен для диагностики представлений опрашиваемого о структуре причинно-следственных связей между событиями его жизни. Респонденту предлагалось проанализировать возможные причины каждого события (начиная с последнего) и, если причинная связь имеется, указать ее знак (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благодаря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/ вопреки) и интенсивность (конечно, скорее всего, может быть). Анализируя причины 15 событий методом попарных сравнений, респондент должен быть дать 105 ответов.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Целевой анализ, в свою очередь, предназначен для диагностики представлений опрашиваемого об инструментально-целевых зависимостях (средство</w:t>
      </w:r>
      <w:r>
        <w:rPr>
          <w:rFonts w:ascii="Times New Roman" w:hAnsi="Times New Roman" w:cs="Times New Roman"/>
          <w:iCs/>
          <w:sz w:val="28"/>
          <w:szCs w:val="28"/>
        </w:rPr>
        <w:noBreakHyphen/>
        <w:t>цель) между событиями его жизни. Начиная с самого первого события, опрашиваемый должен был проанализировать возможные цели каждого события и, если цели имеются, указать, чего он хотел достичь или избежать, совершая то или иное событие – поступок, и насколько он в этом уверен. Помимо моментов, заложенных авторами методики, сам способ выделения связей и анализа картины жизненного пути был для нас предметом наблюдения.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причинно-следственной связи так же, как и оценка по шкале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приятное</w:t>
      </w:r>
      <w:r>
        <w:rPr>
          <w:rFonts w:ascii="Times New Roman" w:hAnsi="Times New Roman" w:cs="Times New Roman"/>
          <w:color w:val="000000"/>
          <w:sz w:val="28"/>
          <w:szCs w:val="28"/>
        </w:rPr>
        <w:noBreakHyphen/>
        <w:t>неприятное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выделялось выпускниками гимназии как трудность: так, связь 2-х событий могла оцениваться одновременно и «благодаря», и «вопреки». Тогда испытуемый, рассуждая и самостоятельно принимая решение, указывал ту степень связи, которая была наиболее вероятной (например: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 какой-то стороны событие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произошло вопреки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событию А, но все же в событии А было больше причин того, что произошло событие Б, чем причин, которые могли препятствовать событию Б</w:t>
      </w:r>
      <w:r>
        <w:rPr>
          <w:rFonts w:ascii="Times New Roman" w:hAnsi="Times New Roman" w:cs="Times New Roman"/>
          <w:color w:val="000000"/>
          <w:sz w:val="28"/>
          <w:szCs w:val="28"/>
        </w:rPr>
        <w:t>). В группе выпускников других школ таких вопросов не возникало, связи между событиями воспринимались однозначно.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зависимости от временной принадлежности, существует три вида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межсобытийных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связей: реализованные, актуальные и потенциальные. В следующем фрагменте исследования указаны средние показатели реализованных связей 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прошлое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noBreakHyphen/>
        <w:t>прошлое</w:t>
      </w:r>
      <w:r>
        <w:rPr>
          <w:rFonts w:ascii="Times New Roman" w:hAnsi="Times New Roman" w:cs="Times New Roman"/>
          <w:bCs/>
          <w:iCs/>
          <w:sz w:val="28"/>
          <w:szCs w:val="28"/>
        </w:rPr>
        <w:t>); актуальных 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прошлое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noBreakHyphen/>
        <w:t>будущее</w:t>
      </w:r>
      <w:r>
        <w:rPr>
          <w:rFonts w:ascii="Times New Roman" w:hAnsi="Times New Roman" w:cs="Times New Roman"/>
          <w:bCs/>
          <w:iCs/>
          <w:sz w:val="28"/>
          <w:szCs w:val="28"/>
        </w:rPr>
        <w:t>); потенциальных 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будущее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noBreakHyphen/>
        <w:t>будущее</w:t>
      </w:r>
      <w:r>
        <w:rPr>
          <w:rFonts w:ascii="Times New Roman" w:hAnsi="Times New Roman" w:cs="Times New Roman"/>
          <w:bCs/>
          <w:iCs/>
          <w:sz w:val="28"/>
          <w:szCs w:val="28"/>
        </w:rPr>
        <w:t>) среди всех имеющихся.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рисунках 4, 5, 6 представлены средние показатели мотивационной насыщенности (общего количества связей между событиями для одного испытуемого: чем выше мотивационная насыщенность, тем больше количество связей между событиями в жизненном пути) выпускников гимназии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 и «других» школ в соответствии с возрастными группами, а также соотношение целевых и причинных связей.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2355" cy="2292985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55" cy="2292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00B" w:rsidRDefault="00E5600B" w:rsidP="00E560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Рис. 4. Средние показатели мотивационной насыщенности картины жизни выпускников 18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25 лет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29585" cy="266128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661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00B" w:rsidRDefault="00E5600B" w:rsidP="00E5600B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Рис. 4а. Соотношение средних показателей целевых и причинных связей в группах респондентов 18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25 лет выпускников гимназии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 и других школ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значительной степени наблюдается существенно большее количество связей (реализованных, актуальных, потенциальных) в выборке «гимназия “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”». Согласно авторам методики, этот факт характеризует наполнение картины жизни; степень уверенности человека в том, что одно событие выступает детерминантной другого; говорит о большей событийной связности прошлого, настоящего и будущего в переживаниях респондентов, отсутствии случайных событий. Представления личности о связи событий ее жизни и уверенность в наличии тех или иных связей зависит от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обществе социальных норм, регулирующих жизненный путь («жизненное расписание»), а также от степени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интериоризованности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этих норм личностью [2, с. 45]. Исходя из этого, можно предположить наличие отличий в образовательных условиях гимназии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 от «других» школ, способствующих формированию ресурсов личности для появления жизненных программ и планов. В то же время внутри выборки распределение связей неоднородно, большее их количество попадает в разряд реализованных на данный момент, что гипотетически может говорить о переживании респондентами себя в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более старшем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возрасте. В выборке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«другие школы» внутреннее распределение близко к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равномерному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что может свидетельствовать о равномерном распределении связности в контексте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прошлое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noBreakHyphen/>
        <w:t>прошлое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прошлое–будущее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будущее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noBreakHyphen/>
        <w:t>будущее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2355" cy="2756535"/>
            <wp:effectExtent l="0" t="0" r="444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55" cy="275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00B" w:rsidRDefault="00E5600B" w:rsidP="00E560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Рис. 5. Средние показатели мотивационной насыщенности картины жизни выпускников 30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35 лет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1425" cy="266128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2661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00B" w:rsidRDefault="00E5600B" w:rsidP="00E5600B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Рис. 5а. Соотношение средних показателей целевых и причинных связей в группах респондентов 30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35 лет выпускников гимназии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 и других школ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возрастной группе 30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 xml:space="preserve">35 лет картина меняется. Общее количество связей существенно не различается, равно как количество актуальных и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потенциальных связей. Различия наблюдаются в показателях реализованных связей. В отличие от предыдущей возрастной группы мы наблюдаем обратную тенденцию. Количество реализованных связей выпускников гимназии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 ниже по сравнению с показателями выпускников других школ и существенно ниже по сравнению с предыдущим возрастным диапазоном по той же выборке («гимназия “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”»). 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5335" cy="2756535"/>
            <wp:effectExtent l="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275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00B" w:rsidRDefault="00E5600B" w:rsidP="00E560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Рис. 6. Средние показатели мотивационной насыщенности картины жизни выпускников 43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50 лет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4690" cy="2566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566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00B" w:rsidRDefault="00E5600B" w:rsidP="00E560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Рис. 6а. Соотношение средних показателей целевых и причинных связей в группах респондентов 43</w:t>
      </w:r>
      <w:r>
        <w:rPr>
          <w:rFonts w:ascii="Times New Roman" w:hAnsi="Times New Roman" w:cs="Times New Roman"/>
          <w:bCs/>
          <w:iCs/>
          <w:sz w:val="28"/>
          <w:szCs w:val="28"/>
        </w:rPr>
        <w:noBreakHyphen/>
        <w:t>50 лет выпускников гимназии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 и других школ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данном случае при сравнении двух групп наблюдаем на порядок превышающий показатель общего количества елевых связей у группы «гимназия “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”».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Общие выводы по исследованию. </w:t>
      </w:r>
      <w:r>
        <w:rPr>
          <w:rFonts w:ascii="Times New Roman" w:hAnsi="Times New Roman" w:cs="Times New Roman"/>
          <w:bCs/>
          <w:iCs/>
          <w:sz w:val="28"/>
          <w:szCs w:val="28"/>
        </w:rPr>
        <w:t>Возвращаясь к вопросам, которые мы ставили перед собой в начале исследования, следует выделить следующие моменты:</w:t>
      </w:r>
    </w:p>
    <w:p w:rsidR="00E5600B" w:rsidRDefault="00E5600B" w:rsidP="00E5600B">
      <w:pPr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прямой вопрос о связи школы и сегодняшней жизни выпускники гимназии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», в отличие от выпускников других школ, </w:t>
      </w:r>
      <w:r>
        <w:rPr>
          <w:rFonts w:ascii="Times New Roman" w:hAnsi="Times New Roman" w:cs="Times New Roman"/>
          <w:sz w:val="28"/>
          <w:szCs w:val="28"/>
        </w:rPr>
        <w:t>отвечали положительно,  связывая влияние школы  не только со сверстниками, но и с самой организацией школьного процесса, с престижным именем гимназии, с педагогами, разными испытаниями и «уникальными» событиями;</w:t>
      </w:r>
    </w:p>
    <w:p w:rsidR="00E5600B" w:rsidRDefault="00E5600B" w:rsidP="00E5600B">
      <w:pPr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количество значимых событий (т.е. тех, которые имеют большое количество связей с другими событиями) в школьном периоде, связанных с педагогами, программами, проектами, самой школой как социальным институтом значительно больше в группе выпускников гимназии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E5600B" w:rsidRDefault="00E5600B" w:rsidP="00E5600B">
      <w:pPr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поколенческие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характеристики проявляются в различной ожидаемой продолжительности жизни и жизненных траекториях, в частности, показателях событийной насыщенности, однако способы работы с материалом схожи внутри группы выпускников гимназии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 и внутри группы выпускников других школ, в свою очередь, между собой различных;</w:t>
      </w:r>
    </w:p>
    <w:p w:rsidR="00E5600B" w:rsidRDefault="00E5600B" w:rsidP="00E5600B">
      <w:pPr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выпускники гимназии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 представляют </w:t>
      </w:r>
      <w:r>
        <w:rPr>
          <w:rFonts w:ascii="Times New Roman" w:hAnsi="Times New Roman" w:cs="Times New Roman"/>
          <w:iCs/>
          <w:sz w:val="28"/>
          <w:szCs w:val="28"/>
        </w:rPr>
        <w:t xml:space="preserve">жизненные события в более широкой и философской рамке; проявляют самостоятельность в принятии решения в ситуации неопределенности; демонстрируют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рефлексивность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стратегичность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мышления, способность к планированию, наличие </w:t>
      </w:r>
      <w:r>
        <w:rPr>
          <w:rFonts w:ascii="Times New Roman" w:hAnsi="Times New Roman" w:cs="Times New Roman"/>
          <w:bCs/>
          <w:iCs/>
          <w:sz w:val="28"/>
          <w:szCs w:val="28"/>
        </w:rPr>
        <w:t>жизненных программ и планов</w:t>
      </w:r>
      <w:r>
        <w:rPr>
          <w:rFonts w:ascii="Times New Roman" w:hAnsi="Times New Roman" w:cs="Times New Roman"/>
          <w:iCs/>
          <w:sz w:val="28"/>
          <w:szCs w:val="28"/>
        </w:rPr>
        <w:t xml:space="preserve">; способны оформлять противоречия, формулировать затруднения и преодолевать их </w:t>
      </w:r>
      <w:r>
        <w:rPr>
          <w:rFonts w:ascii="Times New Roman" w:hAnsi="Times New Roman" w:cs="Times New Roman"/>
          <w:iCs/>
          <w:sz w:val="28"/>
          <w:szCs w:val="28"/>
        </w:rPr>
        <w:noBreakHyphen/>
      </w:r>
      <w:r>
        <w:rPr>
          <w:rFonts w:ascii="Times New Roman" w:hAnsi="Times New Roman" w:cs="Times New Roman"/>
          <w:iCs/>
          <w:sz w:val="28"/>
          <w:szCs w:val="28"/>
        </w:rPr>
        <w:noBreakHyphen/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 целом их способы работы с материалом богаче по сравнению с другой группой.</w:t>
      </w:r>
      <w:proofErr w:type="gramEnd"/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Так как исследование носит поисковый характер, мы не можем утверждать однозначность связи между образовательным проектом и жизненной траекторией выпускников. Однако, имея возможность реконструкции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замысла и философии </w:t>
      </w:r>
      <w:r>
        <w:rPr>
          <w:rFonts w:ascii="Times New Roman" w:hAnsi="Times New Roman" w:cs="Times New Roman"/>
          <w:iCs/>
          <w:sz w:val="28"/>
          <w:szCs w:val="28"/>
        </w:rPr>
        <w:t>образовательных проектов гимназии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 спустя время, мы можем </w:t>
      </w:r>
      <w:r>
        <w:rPr>
          <w:rFonts w:ascii="Times New Roman" w:hAnsi="Times New Roman" w:cs="Times New Roman"/>
          <w:bCs/>
          <w:iCs/>
          <w:sz w:val="28"/>
          <w:szCs w:val="28"/>
        </w:rPr>
        <w:t>отметить различия в образовательных условиях гимназии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 и других школ, которые, вероятно, способствуют формированию ресурсов личности для появления жизненных программ, планов, а также разного рода компетенций, заявленных в педагогических проектах как желаемый результат. Таким образом, признаки формального мышления (основанного не на житейском опыте, а специальным образом сформированного), которые демонстрируют в процессе исследования выпускники гимназии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Универс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 в сравнении с выпускниками других школ, дают нам основания полагать, что оценить успешность того или иного образовательного проекта с течением времени, опираясь на качественные характеристики, объективно возможно.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результате исследования был собран богатый материал, на основании которого будут сформулированы гипотезы для дальнейшего исследования представленности факторов школы в жизненных траекториях выпускников.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Психологическое время личности. Киев: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думка, 1984. 209 с.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Каузометрия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методы самопознания, психодиагностики и психотерапии в психологии жизненного пути. М.: Смысл, 2008. </w:t>
      </w:r>
    </w:p>
    <w:p w:rsidR="00E5600B" w:rsidRDefault="00E5600B" w:rsidP="00E560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8EA" w:rsidRDefault="00DB28EA">
      <w:bookmarkStart w:id="0" w:name="_GoBack"/>
      <w:bookmarkEnd w:id="0"/>
    </w:p>
    <w:sectPr w:rsidR="00DB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94AA5"/>
    <w:multiLevelType w:val="hybridMultilevel"/>
    <w:tmpl w:val="E556C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72"/>
    <w:rsid w:val="00CF7D72"/>
    <w:rsid w:val="00DB28EA"/>
    <w:rsid w:val="00E5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0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0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4304</Words>
  <Characters>24537</Characters>
  <Application>Microsoft Office Word</Application>
  <DocSecurity>0</DocSecurity>
  <Lines>204</Lines>
  <Paragraphs>57</Paragraphs>
  <ScaleCrop>false</ScaleCrop>
  <Company>Krokoz™</Company>
  <LinksUpToDate>false</LinksUpToDate>
  <CharactersWithSpaces>28784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</cp:revision>
  <dcterms:created xsi:type="dcterms:W3CDTF">2013-11-30T07:22:00Z</dcterms:created>
  <dcterms:modified xsi:type="dcterms:W3CDTF">2013-11-30T07:22:00Z</dcterms:modified>
</cp:coreProperties>
</file>