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77" w:rsidRDefault="00716677" w:rsidP="0071667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Скутина Т.В., Иванова М.В.</w:t>
      </w:r>
    </w:p>
    <w:p w:rsidR="00716677" w:rsidRDefault="00716677" w:rsidP="00716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Рисунок как средство дополнительной ориентировки подростка </w:t>
      </w:r>
    </w:p>
    <w:p w:rsidR="00716677" w:rsidRDefault="00716677" w:rsidP="00716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конфликтной ситуации</w:t>
      </w:r>
    </w:p>
    <w:p w:rsidR="00716677" w:rsidRDefault="00716677" w:rsidP="007166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Постановка проблемы.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Повышенная конфликтность становится нормой в подростковом возрасте, и это означает, что подросток достаточно часто сталкивается с необходимостью определяться и действовать в конфликте. Однако возможности становления конфликтной компетентности подростка, на наш взгляд, не исчерпываются стихийно проживаемой практикой разрешения конфликтов. Новые, продуктивные  способы анализа и разрешения конфликта приобретают на этом возрастном этапе принципиальную возможность стать осознанными и освоенными на основе новых рефлексивных возможностей подростков. И это задаёт необходимость «искусственной» линии развития конфликтной компетент</w:t>
      </w:r>
      <w:r>
        <w:rPr>
          <w:rFonts w:ascii="Times New Roman" w:hAnsi="Times New Roman" w:cs="Times New Roman"/>
          <w:sz w:val="28"/>
          <w:szCs w:val="28"/>
        </w:rPr>
        <w:softHyphen/>
        <w:t>нос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целенаправленного обучения и воспитания.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своём исследовании мы опирались на представление о составляющих конфликтной компетентности, выработанное на основе анализа работ Б.И.Хасана [11] и Л.А. Петровской [8], и представление, сложившееся в отечественной психологии, об ориентировочной и исполнительной частях действия. Найти значение и смысл ситуации, смысл поведения её участников – задачи ориентировочной части действия. Для решения «задач на смысл» преимущественное значение имеют символические средства, представленные языками искусств [5]. </w:t>
      </w:r>
    </w:p>
    <w:p w:rsidR="00716677" w:rsidRDefault="00716677" w:rsidP="00716677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предприняли попытку использования символического языка изобразительной деятельности как средства художественного моделирования социально-психологических ситуаций, актуальных для подростков, и поиска их смысла. Мы преследовали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изучить возможности улучшения качества ориентировки подростков в конфликте при помощи работы с рисунком как символической моделью ситуации. Мы опирались на наиболее общие определения понятий </w:t>
      </w:r>
      <w:r>
        <w:rPr>
          <w:i/>
          <w:sz w:val="28"/>
          <w:szCs w:val="28"/>
        </w:rPr>
        <w:t>модели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символы</w:t>
      </w:r>
      <w:r>
        <w:rPr>
          <w:sz w:val="28"/>
          <w:szCs w:val="28"/>
        </w:rPr>
        <w:t xml:space="preserve">: «модель </w:t>
      </w:r>
      <w:r>
        <w:rPr>
          <w:sz w:val="28"/>
          <w:szCs w:val="28"/>
        </w:rPr>
        <w:noBreakHyphen/>
        <w:t xml:space="preserve"> аналог познаваемого </w:t>
      </w:r>
      <w:r>
        <w:rPr>
          <w:sz w:val="28"/>
          <w:szCs w:val="28"/>
        </w:rPr>
        <w:lastRenderedPageBreak/>
        <w:t>объекта, заменяющий его в процессе познания» [7]; «символ есть образ, взятый в аспекте своей знаковости» [1]. Нами предпринята эмпирическая проверка следующей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гипотезы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создание и обсуждение рисунка сложной конфликтной ситуации, представленной в видеосюжете, позволяет подросткам достичь большей определенности в существенных признаках ситуации, во внутренних основаниях действий героев сюжета, в способах разрешения конфликта.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гипотезы. </w:t>
      </w:r>
      <w:r>
        <w:rPr>
          <w:rFonts w:ascii="Times New Roman" w:eastAsia="TimesNewRoman" w:hAnsi="Times New Roman" w:cs="Times New Roman"/>
          <w:sz w:val="28"/>
          <w:szCs w:val="28"/>
        </w:rPr>
        <w:t>Выдвинутое предположение опиралось на представления о следующих особенностях символа и действий с ним: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1. Одной из традиционно отмечаемых функций символа является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репрезентативная функция</w:t>
      </w:r>
      <w:r>
        <w:rPr>
          <w:rFonts w:ascii="Times New Roman" w:eastAsia="TimesNewRoman" w:hAnsi="Times New Roman" w:cs="Times New Roman"/>
          <w:sz w:val="28"/>
          <w:szCs w:val="28"/>
        </w:rPr>
        <w:t>, на которую указывают многие исследователи этой формы отражения реальности (такие как: Ф.В.И. Шеллинг, Г.В.Ф.Гегель, А.Ф. Лосев, Ю.М. Лотман и др.). Она состоит в том, что с помощью символа  человек представляет другой объект или реальность. При этом символическая репрезентация отличается от знаковой тем, что символ не столько указывает на реальность, сколько заменяет ее собой.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2. Символ оказывается как бы центром всех смыслов, откуда может происходить их постепенное разворачивание. Эта особенность символа позволила С.С. Аверинцеву рассматривать его структуру как многослойную,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рассчитанную на активную внутреннюю работу воспринимающего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«Смысл символа нельзя дешифровать простым усилием рассудка, в него надо «вжиться»» [1].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3. Одним из условий перехода к использованию символических средств является наличие эмоционального напряжения [3], что является одной из характеристик конфликтной ситуации.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Главной особенностью символического опосредствования является передача смыслового отношения субъекта к окружающей его действительности, где </w:t>
      </w:r>
      <w:r>
        <w:rPr>
          <w:rFonts w:ascii="Times New Roman" w:hAnsi="Times New Roman" w:cs="Times New Roman"/>
          <w:i/>
          <w:sz w:val="28"/>
          <w:szCs w:val="28"/>
        </w:rPr>
        <w:t>ориентировка в субъективном (эмоциональном) плане заменяется ориентировкой в наглядном (объективном) плане</w:t>
      </w:r>
      <w:r>
        <w:rPr>
          <w:rFonts w:ascii="Times New Roman" w:hAnsi="Times New Roman" w:cs="Times New Roman"/>
          <w:sz w:val="28"/>
          <w:szCs w:val="28"/>
        </w:rPr>
        <w:t xml:space="preserve"> [5]. Это помогает создать безопасную обстановку, где подросток может обсуждать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чувства, сложные эмоции, относящиеся к ситуации, не напрямую, а через рисунок – модель. Кроме того, П.Я. Гальперин отмечал, что созревая и оформившись, чувства становятся могучим средством переориентировки в ситуации и, собственно, эта сторона чувств и составляет их психологический аспект.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Важной особенностью художественных моделей является их следующее отличие от научных: «ученый создает модель на основании гипотезы, художник — гипотезу на основании модели. Он моделирует непонятный (или не до конца понятный) объект» </w:t>
      </w:r>
      <w:r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позволяет использовать моделирование художественными средствами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ситуаций с высокой степенью неопределенности.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 ориентировки на основе символа также, по мнению многих ученых, заключается в том, что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вместо действия в реальности субъект ищет способы действия в теле символа.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подчеркнуть, что движение в оболочке символа может дать результат, соотносимый с реальностью 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Вместо действия в реальности ребенок ищет способы действия в теле символа (в рисунке), т.е. </w:t>
      </w:r>
      <w:r>
        <w:rPr>
          <w:rFonts w:ascii="Times New Roman" w:hAnsi="Times New Roman" w:cs="Times New Roman"/>
          <w:sz w:val="28"/>
          <w:szCs w:val="28"/>
        </w:rPr>
        <w:t xml:space="preserve">символ выступает в роли пространства, позволяющего моделировать такие структурные отношения, применение которых на практике может оказаться успешным [4].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и результаты эксперимента.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проводилось с 17 февраля по 7 марта 2012 года на базе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Гимназии №2 </w:t>
      </w:r>
      <w:r>
        <w:rPr>
          <w:rFonts w:ascii="Times New Roman" w:hAnsi="Times New Roman" w:cs="Times New Roman"/>
          <w:sz w:val="28"/>
          <w:szCs w:val="28"/>
        </w:rPr>
        <w:t xml:space="preserve">г.Красноярска. </w:t>
      </w:r>
      <w:r>
        <w:rPr>
          <w:rFonts w:ascii="Times New Roman" w:eastAsia="TimesNewRoman" w:hAnsi="Times New Roman" w:cs="Times New Roman"/>
          <w:sz w:val="28"/>
          <w:szCs w:val="28"/>
        </w:rPr>
        <w:t>В первом этапе участвовали 70 младших подростков 11</w:t>
      </w:r>
      <w:r>
        <w:rPr>
          <w:rFonts w:ascii="Times New Roman" w:eastAsia="TimesNewRoman" w:hAnsi="Times New Roman" w:cs="Times New Roman"/>
          <w:sz w:val="28"/>
          <w:szCs w:val="28"/>
        </w:rPr>
        <w:noBreakHyphen/>
        <w:t xml:space="preserve">13 лет учащихся 6-х классов. Из них для дальнейшего исследования было отобрано 30 человек, составивших экспериментальную выборку </w:t>
      </w:r>
      <w:r>
        <w:rPr>
          <w:rFonts w:ascii="Times New Roman" w:eastAsia="TimesNewRoman" w:hAnsi="Times New Roman" w:cs="Times New Roman"/>
          <w:sz w:val="28"/>
          <w:szCs w:val="28"/>
        </w:rPr>
        <w:noBreakHyphen/>
        <w:t xml:space="preserve"> 16 девочек и 14 мальчиков.</w:t>
      </w:r>
    </w:p>
    <w:p w:rsidR="00716677" w:rsidRDefault="00716677" w:rsidP="00716677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="TimesNewRoman"/>
          <w:b w:val="0"/>
          <w:sz w:val="28"/>
          <w:szCs w:val="28"/>
        </w:rPr>
      </w:pPr>
      <w:bookmarkStart w:id="0" w:name="_Toc326885545"/>
      <w:r>
        <w:rPr>
          <w:i/>
          <w:sz w:val="28"/>
          <w:szCs w:val="28"/>
        </w:rPr>
        <w:t>Процедура исследования</w:t>
      </w:r>
      <w:bookmarkEnd w:id="0"/>
      <w:r>
        <w:rPr>
          <w:i/>
          <w:sz w:val="28"/>
          <w:szCs w:val="28"/>
        </w:rPr>
        <w:t xml:space="preserve">. </w:t>
      </w:r>
      <w:r>
        <w:rPr>
          <w:rFonts w:eastAsia="TimesNewRoman"/>
          <w:b w:val="0"/>
          <w:sz w:val="28"/>
          <w:szCs w:val="28"/>
        </w:rPr>
        <w:t xml:space="preserve">На </w:t>
      </w:r>
      <w:r>
        <w:rPr>
          <w:rFonts w:eastAsia="TimesNewRoman"/>
          <w:b w:val="0"/>
          <w:i/>
          <w:sz w:val="28"/>
          <w:szCs w:val="28"/>
        </w:rPr>
        <w:t xml:space="preserve">первом этапе </w:t>
      </w:r>
      <w:r>
        <w:rPr>
          <w:rFonts w:eastAsia="TimesNewRoman"/>
          <w:b w:val="0"/>
          <w:sz w:val="28"/>
          <w:szCs w:val="28"/>
        </w:rPr>
        <w:t xml:space="preserve">оценивалось качество ориентировки подростка в конфликте по разработанной нами методике анализа конкретных конфликтных ситуаций </w:t>
      </w:r>
      <w:r>
        <w:rPr>
          <w:b w:val="0"/>
          <w:sz w:val="28"/>
          <w:szCs w:val="28"/>
        </w:rPr>
        <w:t>[10]</w:t>
      </w:r>
      <w:r>
        <w:rPr>
          <w:rFonts w:eastAsia="TimesNewRoman"/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Подросткам были показаны заранее апробированные и оцененные как сложные конфликтные ситуации, представленные в отрывках из фильмов. Для девочек </w:t>
      </w:r>
      <w:r>
        <w:rPr>
          <w:b w:val="0"/>
          <w:sz w:val="28"/>
          <w:szCs w:val="28"/>
        </w:rPr>
        <w:noBreakHyphen/>
        <w:t xml:space="preserve"> фрагмент </w:t>
      </w:r>
      <w:r>
        <w:rPr>
          <w:b w:val="0"/>
          <w:sz w:val="28"/>
          <w:szCs w:val="28"/>
        </w:rPr>
        <w:lastRenderedPageBreak/>
        <w:t xml:space="preserve">«Новенькая» из к/ф «Чучело», в котором героиня, Лена Бессольцева, в первый раз входит в новый класс, и для мальчиков – сюжет «В кафе» из к/ф «Возвращение», в котором конфликт разворачивается между внезапно вернувшимся после нескольких лет отсутствия отцом и одним из сыновей, подростком. После просмотра  каждый подросток письменно ответил на вопросы: 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происходило в сюжете?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ты думаешь, в чем причина сложившейся ситуации?  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внутренние причины (цели, намерения, чувства, ценности) стоят за действием участников ситуации? 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Отобрази эту ситуацию схематично, чтобы было понятно ее содержание.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известные способы разрешения в данной ситуации использовали участники?</w:t>
      </w:r>
    </w:p>
    <w:p w:rsidR="00716677" w:rsidRDefault="00716677" w:rsidP="00716677">
      <w:pPr>
        <w:pStyle w:val="a3"/>
        <w:numPr>
          <w:ilvl w:val="0"/>
          <w:numId w:val="1"/>
        </w:numPr>
        <w:tabs>
          <w:tab w:val="left" w:pos="993"/>
        </w:tabs>
        <w:suppressAutoHyphens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бы ты делал (а) на месте кого-либо из участников?</w:t>
      </w:r>
    </w:p>
    <w:p w:rsidR="00716677" w:rsidRDefault="00716677" w:rsidP="00716677">
      <w:pPr>
        <w:pStyle w:val="a3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исходили из того, что при анализе конфликтной ситуации подростки репрезентируют свою субъективную картину ситуации, представление об участниках ситуации, внутренних основаниях их действий – тем самым мы получаем информацию о качестве ориентировочной основы коммуникативного действия [6].</w:t>
      </w:r>
    </w:p>
    <w:p w:rsidR="00716677" w:rsidRDefault="00716677" w:rsidP="0071667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ответы оценивались по следующим </w:t>
      </w:r>
      <w:r>
        <w:rPr>
          <w:rFonts w:ascii="Times New Roman" w:hAnsi="Times New Roman" w:cs="Times New Roman"/>
          <w:i/>
          <w:sz w:val="28"/>
          <w:szCs w:val="28"/>
        </w:rPr>
        <w:t>параметрам: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Идентификация  ситуации как конфликтной. 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Выделение предмета (причины) конфликта.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Удержание процессуальности конфликтной ситуации.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Обобщенность описания (выделение существенных связей).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Описание мыслей (мотивов, интересов и т.п.) других участников.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Описание эмоциональных состояний, переживаний других участников. 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 Описаний позиций других в данной ситуации.</w:t>
      </w:r>
    </w:p>
    <w:p w:rsidR="00716677" w:rsidRDefault="00716677" w:rsidP="00716677">
      <w:pPr>
        <w:pStyle w:val="140"/>
        <w:tabs>
          <w:tab w:val="left" w:pos="0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Занятие собственной позиции в конфликте.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количественного оценивания ответов по каждому параметру служили разработанные нами и согласованные с экспертами четырёх балльные порядковые шкалы, где  0 баллов соответствует отсутствию. Таким образом, суммарный балл подростка по всем параметрам отражал качество его ориентировки в представленном конфликте. Поскольку нашей целью являлась  проверка способа улучшения ориентировки, из 70 респондентов были отобраны те 30, чей суммарный балл оказался ниже среднего по группе (отдельно для мальчиков и девочек). Из них методом попарного отбора по результатам анализа видеосюжета были скомплектованы эквивалентные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экспериментальная (15 чел.) и контрольная (15 чел.) группы.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Экспериментальная группа была разбита на подгруппы по общим «пробелам» в ориентировке с целью исключить взаимное влияние на следующем этапе. Подгруппу №1 составили 4 девочки с низкими баллами по параметрам 5, 6, 7, 8, не описавшие, или неправильно описавшие мысли, чувства, позиции других участников и свою позицию. Подгруппу №2 составили 4 девочки с низкими баллы по параметрам 1, 2, 3, 4, 5, 6, «не увидевшие» как признаки конфликтности ситуации, так и не распознавшие мысли и  чувства других. Подгруппы №3 и №4 составили соответственно 3 и 4 мальчика с низкими баллами по всем параметрам.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втором этапе </w:t>
      </w:r>
      <w:r>
        <w:rPr>
          <w:rFonts w:ascii="Times New Roman" w:eastAsia="TimesNewRoman" w:hAnsi="Times New Roman" w:cs="Times New Roman"/>
          <w:sz w:val="28"/>
          <w:szCs w:val="28"/>
        </w:rPr>
        <w:t>исследования,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проводившемся через четыре дня после первого, в экспериментальных группах был применён метод моделирования ситуации художественными средствами и проведена работа с моделью посредством её обсуждения. В контрольных группах было организовано обсуждение ситуации без использования символических средств и каких-либо специальных приёмов.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Участникам экспериментальной группы была дана следующая инструкция:</w:t>
      </w:r>
      <w:r>
        <w:rPr>
          <w:rFonts w:ascii="Times New Roman" w:hAnsi="Times New Roman" w:cs="Times New Roman"/>
          <w:sz w:val="28"/>
          <w:szCs w:val="28"/>
        </w:rPr>
        <w:t xml:space="preserve"> «Предлагаю вам вспомнить просмотренный сюжет, что там происходило, чувства, эмоции, который он у вас вызвал и отразить на рисунке то, что происходило в сюжете, эмоции героев, их отношения друг к другу». Подросток создавал  рисунок ситуации цветными мелками на листе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формата А4. Затем каждый представил свою работу, остальным детям предлагалось спрашивать, что обозначают в рисунке те или иные детали, цвета, расположение и размер фигур, высказывать свое впечатление от рисунка, делиться эмоциями, которые он вызывает. Для организации обсуждения экспериментатор использовал следующие базовые вопросы: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 Расскажи о своем рисунке. Что ты нарисовал?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 Как ты изобразил (а) эмоции, чувства героев?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 Как выражены в рисунке отношения героев?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 Что нового ты понял об этой ситуации после того, как нарисовал её?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- Был ли какой-то вопрос, на который ты не мог (ла) ответить, а теперь можешь?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Обоснование способа работы с рисунком. </w:t>
      </w:r>
      <w:r>
        <w:rPr>
          <w:rFonts w:ascii="Times New Roman" w:hAnsi="Times New Roman" w:cs="Times New Roman"/>
          <w:sz w:val="28"/>
          <w:szCs w:val="28"/>
        </w:rPr>
        <w:t xml:space="preserve">Обсуждение рисунка, рассказ по картинке важны потому,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ребенок рассказывает о рисунке, то он не просто проговаривает свое натуральное восприятие, представляя его результат посредством несовершенной речи. На определенном этапе речь сама организует восприятие, выделяя в целостном комплексе отдельные опорные пункты, вносит, таким образом, анализ в восприятие и заменяет натуральную структуру восприятия сложной и опосредствованной структурой [12]</w:t>
      </w:r>
      <w:r>
        <w:rPr>
          <w:rFonts w:ascii="Times New Roman" w:hAnsi="Times New Roman" w:cs="Times New Roman"/>
          <w:sz w:val="28"/>
          <w:szCs w:val="28"/>
        </w:rPr>
        <w:t>. Таким образом, анализ ситуации заменяется анализом её символической модели, выполненной средствами рисования, обсуждение организует необходимую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внутреннюю работу автора рисунка. </w:t>
      </w:r>
      <w:r>
        <w:rPr>
          <w:rFonts w:ascii="Times New Roman" w:hAnsi="Times New Roman" w:cs="Times New Roman"/>
          <w:sz w:val="28"/>
          <w:szCs w:val="28"/>
        </w:rPr>
        <w:t>Обсуждение снималось на камеру, чтобы потом проанализировать, насколько совпадают ответы детей устно и письменно. Поскольку значимых расхождений не было зафиксировано, при подсчете результатов итог производился по письменным ответам детей.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Приведем фрагмент обсуждения рисунка Вероники: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Cs/>
          <w:i/>
          <w:sz w:val="24"/>
          <w:szCs w:val="24"/>
        </w:rPr>
        <w:t>Экспериментатор.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Расскажи о своем рисунке. Что ты нарисовала?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>Вероника.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Здесь нарисовано, как над девочкой все издеваются. Она ведет себя так потому, что ничего не понимает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Cs/>
          <w:i/>
          <w:sz w:val="24"/>
          <w:szCs w:val="24"/>
        </w:rPr>
        <w:t>Экспериментатор.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А что это за фигура мужчины в углу рисунка?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lastRenderedPageBreak/>
        <w:t>Вероника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Это её дедушка. Девочка говорила про то, что они с дедушкой два сапога пара, с ними соглашалась, смеялась, не понимала, что про неё не совсем хорошо говорят. Не могла ничего ответить, защитить себя.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>Валя.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Если бы она понимала ситуацию, она бы как-то попыталась защитить себя и дедушку. Не поддакивала детям.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>Лера.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Да. А они вели себя так, потому что она новенькая, чужая. У них уже есть коллектив. Они не хотели её пускать в него.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Cs/>
          <w:i/>
          <w:sz w:val="24"/>
          <w:szCs w:val="24"/>
        </w:rPr>
        <w:t>Лера.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Я хотела спросить, почему у тебя вопросики нарисованы?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>Вероника.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У девочки </w:t>
      </w:r>
      <w:r>
        <w:rPr>
          <w:rFonts w:ascii="Times New Roman" w:eastAsia="TimesNewRoman" w:hAnsi="Times New Roman" w:cs="Times New Roman"/>
          <w:sz w:val="24"/>
          <w:szCs w:val="24"/>
        </w:rPr>
        <w:noBreakHyphen/>
        <w:t xml:space="preserve"> вопросики, так как она не понимала, что происходит. У детей </w:t>
      </w:r>
      <w:r>
        <w:rPr>
          <w:rFonts w:ascii="Times New Roman" w:eastAsia="TimesNewRoman" w:hAnsi="Times New Roman" w:cs="Times New Roman"/>
          <w:sz w:val="24"/>
          <w:szCs w:val="24"/>
        </w:rPr>
        <w:noBreakHyphen/>
        <w:t xml:space="preserve"> смайлики, им было весело. Они хотели поиздеваться, посмеяться над девочкой. Она этого не понимала, не замечала, думала, что они говорят о хорошем, с ними улыбалась.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Cs/>
          <w:i/>
          <w:sz w:val="24"/>
          <w:szCs w:val="24"/>
        </w:rPr>
        <w:t>Экспериментатор.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 xml:space="preserve"> Что нового ты поняла про ситуацию или прояснила для себя после нашей работы?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i/>
          <w:sz w:val="24"/>
          <w:szCs w:val="24"/>
        </w:rPr>
        <w:t>Вероника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Я первый раз, когда отвечала, не могла понять, почему девочка смеется. То ли она обиделась, но не показывает этого, то ли нет. А теперь поняла, что она не понимает, что происходит, что класс издевается над ней.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NewRoman" w:hAnsi="Times New Roman" w:cs="Times New Roman"/>
          <w:i/>
          <w:sz w:val="28"/>
          <w:szCs w:val="28"/>
        </w:rPr>
        <w:t>третьем этапе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в экспериментальных, и в контрольных группах детям предлагалось еще раз ответить на вопросы методики, чтобы зафиксировать предполагаемое изменение их понимания ситуации.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b/>
          <w:i/>
          <w:sz w:val="28"/>
          <w:szCs w:val="28"/>
        </w:rPr>
        <w:t>Результаты исследования.</w:t>
      </w:r>
      <w:r>
        <w:rPr>
          <w:rFonts w:ascii="Times New Roman" w:eastAsia="TimesNew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Сравнение результатов письменных ответов на вопросы методики до и после второго этапа, экспериментальных и контрольных групп показало: </w:t>
      </w:r>
    </w:p>
    <w:p w:rsidR="00716677" w:rsidRDefault="00716677" w:rsidP="007166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1. В экспериментальной группе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NewRoman" w:hAnsi="Times New Roman" w:cs="Times New Roman"/>
          <w:sz w:val="28"/>
          <w:szCs w:val="28"/>
        </w:rPr>
        <w:t>15 человек качество ориентировки в конфликте повысилось у 11-и человек (73,3%), результат остался прежним у 2 человек (13,3%), ухудшилось у 2-х человек (13,4%).</w:t>
      </w:r>
    </w:p>
    <w:p w:rsidR="00716677" w:rsidRDefault="00716677" w:rsidP="0071667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контрольной группе из 15 человек </w:t>
      </w:r>
      <w:r>
        <w:rPr>
          <w:rFonts w:ascii="Times New Roman" w:eastAsia="TimesNewRoman" w:hAnsi="Times New Roman" w:cs="Times New Roman"/>
          <w:sz w:val="28"/>
          <w:szCs w:val="28"/>
        </w:rPr>
        <w:t>качество ориентировки в конфликте повысилось</w:t>
      </w:r>
      <w:r>
        <w:rPr>
          <w:rFonts w:ascii="Times New Roman" w:hAnsi="Times New Roman" w:cs="Times New Roman"/>
          <w:sz w:val="28"/>
          <w:szCs w:val="28"/>
        </w:rPr>
        <w:t xml:space="preserve"> у 4-х человек (26,7%), не изменилось у 9 человек (60%), </w:t>
      </w:r>
      <w:r>
        <w:rPr>
          <w:rFonts w:ascii="Times New Roman" w:eastAsia="TimesNewRoman" w:hAnsi="Times New Roman" w:cs="Times New Roman"/>
          <w:sz w:val="28"/>
          <w:szCs w:val="28"/>
        </w:rPr>
        <w:t>ухудшилось</w:t>
      </w:r>
      <w:r>
        <w:rPr>
          <w:rFonts w:ascii="Times New Roman" w:hAnsi="Times New Roman" w:cs="Times New Roman"/>
          <w:sz w:val="28"/>
          <w:szCs w:val="28"/>
        </w:rPr>
        <w:t xml:space="preserve"> у 2-х человек (13,3%). 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Доля подростков, улучшивших свой результат на 2 балла и более, в экспериментальной группе больше, чем в контрольной.</w:t>
      </w:r>
    </w:p>
    <w:p w:rsidR="00716677" w:rsidRDefault="00716677" w:rsidP="0071667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Различия между группами и качественно, и количественно по определяемым признакам значимы по критерию Фишера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р&lt;0,01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.</w:t>
      </w:r>
    </w:p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Наибольшее количество детей из экспериментальной группы улучшили свои результаты по </w:t>
      </w:r>
      <w:r>
        <w:rPr>
          <w:rFonts w:ascii="Times New Roman" w:hAnsi="Times New Roman" w:cs="Times New Roman"/>
          <w:bCs/>
          <w:sz w:val="28"/>
          <w:szCs w:val="28"/>
        </w:rPr>
        <w:t>параметрам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«Выделение предмета (причины) конфликта» и </w:t>
      </w:r>
      <w:r>
        <w:rPr>
          <w:rFonts w:ascii="Times New Roman" w:eastAsia="TimesNewRomanPSMT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«Описание эмоциональных состояний, переживаний других участников». По этим же двум параметрам обнаружена </w:t>
      </w:r>
      <w:r>
        <w:rPr>
          <w:rFonts w:ascii="Times New Roman" w:eastAsia="TimesNewRomanPSMT" w:hAnsi="Times New Roman" w:cs="Times New Roman"/>
          <w:sz w:val="28"/>
          <w:szCs w:val="28"/>
        </w:rPr>
        <w:t>самая большая разница по результатам «приращения» качества ориентировки между экспериментальной и контрольной группами: в экспериментальной группе из 15 человек улучшили свой результат 11 (73,3%), в контрольной – 1 человек (6,6 %).</w:t>
      </w:r>
    </w:p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Анализ прогресса каждого отдельного ребенка показал, что у мальчиков улучшение результатов произошло по большему количеству вопросов: 5–7, тогда как у девочек </w:t>
      </w:r>
      <w:r>
        <w:rPr>
          <w:rFonts w:ascii="Times New Roman" w:eastAsia="TimesNewRomanPSMT" w:hAnsi="Times New Roman" w:cs="Times New Roman"/>
          <w:sz w:val="28"/>
          <w:szCs w:val="28"/>
        </w:rPr>
        <w:noBreakHyphen/>
        <w:t xml:space="preserve"> по 2</w:t>
      </w:r>
      <w:r>
        <w:rPr>
          <w:rFonts w:ascii="Times New Roman" w:eastAsia="TimesNewRomanPSMT" w:hAnsi="Times New Roman" w:cs="Times New Roman"/>
          <w:sz w:val="28"/>
          <w:szCs w:val="28"/>
        </w:rPr>
        <w:noBreakHyphen/>
        <w:t xml:space="preserve">4. </w:t>
      </w:r>
    </w:p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Качественный анализ ответов после прорисовывания ситуации по параметрам показал, что подростки стали лучше разбираться в ситуации, понимать её причины, цели, переживания участников. Примеры ответов на вопрос № 2 представлены ниже в таблице 1.</w:t>
      </w:r>
    </w:p>
    <w:p w:rsidR="00716677" w:rsidRDefault="00716677" w:rsidP="00716677">
      <w:pPr>
        <w:spacing w:after="0" w:line="360" w:lineRule="auto"/>
        <w:ind w:firstLine="709"/>
        <w:jc w:val="right"/>
        <w:rPr>
          <w:rFonts w:ascii="Times New Roman" w:eastAsia="TimesNewRoman" w:hAnsi="Times New Roman" w:cs="Times New Roman"/>
          <w:i/>
          <w:sz w:val="28"/>
          <w:szCs w:val="28"/>
        </w:rPr>
      </w:pPr>
      <w:r>
        <w:rPr>
          <w:rFonts w:ascii="Times New Roman" w:eastAsia="TimesNewRoman" w:hAnsi="Times New Roman" w:cs="Times New Roman"/>
          <w:i/>
          <w:sz w:val="28"/>
          <w:szCs w:val="28"/>
        </w:rPr>
        <w:t>Таблица 1</w:t>
      </w:r>
    </w:p>
    <w:p w:rsidR="00716677" w:rsidRDefault="00716677" w:rsidP="00716677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Примеры ответов подростков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группы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на вопрос № 2</w:t>
      </w:r>
    </w:p>
    <w:p w:rsidR="00716677" w:rsidRDefault="00716677" w:rsidP="00716677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ты думаешь, в чем причина сложившейся ситуации?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» </w:t>
      </w:r>
    </w:p>
    <w:p w:rsidR="00716677" w:rsidRDefault="00716677" w:rsidP="00716677">
      <w:pPr>
        <w:spacing w:after="0" w:line="36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до и после создания и обсуждения рисунка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32"/>
        <w:gridCol w:w="3574"/>
        <w:gridCol w:w="1383"/>
      </w:tblGrid>
      <w:tr w:rsidR="00716677" w:rsidTr="007166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Респон-дент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Ответ до создания и обсуждения рисунка и его оценка в баллах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Ответ создания и обсуждения рисунка и его оценка в баллах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</w:tr>
      <w:tr w:rsidR="00716677" w:rsidTr="00716677"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Лера </w:t>
            </w:r>
          </w:p>
        </w:tc>
        <w:tc>
          <w:tcPr>
            <w:tcW w:w="32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Девочка незнакомая, на неё все наезжают (1 б.)</w:t>
            </w:r>
          </w:p>
        </w:tc>
        <w:tc>
          <w:tcPr>
            <w:tcW w:w="3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Пришла новенькая девочка, у неё есть дедушка, из-за которого её недолюбливают. В том, что она зажатая, не понимающая ничего, что с ней происходит, поэтому над ней все издеваются (3 б.)</w:t>
            </w:r>
          </w:p>
        </w:tc>
        <w:tc>
          <w:tcPr>
            <w:tcW w:w="1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До - 13 б.</w:t>
            </w:r>
          </w:p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После - 15 б.</w:t>
            </w:r>
          </w:p>
        </w:tc>
      </w:tr>
      <w:tr w:rsidR="00716677" w:rsidTr="007166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Все издевались над её дедушкой, а она этого не замечала (2 б.)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Причина в дедушке, отношении класса к нему. Также девочка была новенькая. В её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поведении, зажатости, раболепии (3 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До – 14 б</w:t>
            </w:r>
          </w:p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После – 15 б</w:t>
            </w:r>
          </w:p>
        </w:tc>
      </w:tr>
      <w:tr w:rsidR="00716677" w:rsidTr="007166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Мхитар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Отец хотел, чтобы сыновья его любили и поели (1 б.)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Причина в чувствах к отцу и сыну, в непонимании. Ненависть к отцу (2 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 - 8 б.</w:t>
            </w:r>
          </w:p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После - 10 б.</w:t>
            </w:r>
          </w:p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716677" w:rsidTr="007166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Дима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Потому что Ваня не хотел кушать (1 б.)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Сын хочет доказать отцу, что он взрослый (3 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До - 4 б.</w:t>
            </w:r>
          </w:p>
          <w:p w:rsidR="00716677" w:rsidRDefault="00716677">
            <w:pPr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После – 11 б. </w:t>
            </w:r>
          </w:p>
        </w:tc>
      </w:tr>
    </w:tbl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Полученные данные свидетельствует о том, что понимание причин конфликта становится более точным и многоплановым, как у девочек, так и  у мальчиков. Изменения  особенно ярко представлены у мальчиков: при первом ответе на вопросы многие из них  не могли назвать ни одного варианта причины происходящего, путали следствие и причину. После работы с рисунком, обсуждения, они начинали выделять хотя бы одну причину или начинали думать в нужном направлении. </w:t>
      </w:r>
    </w:p>
    <w:p w:rsidR="00716677" w:rsidRDefault="00716677" w:rsidP="007166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Итак, а</w:t>
      </w:r>
      <w:r>
        <w:rPr>
          <w:rFonts w:ascii="Times New Roman" w:hAnsi="Times New Roman" w:cs="Times New Roman"/>
          <w:sz w:val="28"/>
          <w:szCs w:val="28"/>
        </w:rPr>
        <w:t>нализ данных показал, что участники экспериментальной группы, которые создавали рисунки ситуации и обсуждали их в группе, значимо повысили качество ориентировки в конфликте по сравнению с первоначальным. В отличие от этого участники контрольной группы, где происходило только обсуждение ситуации в группе, не показали значимых изменений. Это позволяет считать подтверждённой гипотезу о том, что с помощью символического опосредствования ориентировки подростков в конфликтных ситуациях при помощи создания рисунка можно достичь большей определенности в существенных признаках ситуации, во внутренних основаниях действий героев сюжета, в способах разрешения конфликта. Результаты, полученные в ходе данного исследования, дают основание проводить дальнейшие разработки в направлении целенаправленного использования символических средств в процессе формирования конфликтной компетентности подростков.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Аверинцев С.С. Символ // София-Логос. Словарь. 2-е, испр. изд. Киев: Дух i Лiтера, 2001. С. 155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161.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Веракса А.Н.</w:t>
      </w:r>
      <w:r>
        <w:rPr>
          <w:rStyle w:val="apple-converted-space"/>
          <w:color w:val="000000"/>
          <w:sz w:val="28"/>
          <w:szCs w:val="28"/>
        </w:rPr>
        <w:t xml:space="preserve"> Особенности символического опосредствования младших школьников // Психологическая наука и образование. 2008. № 1.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Веракса А.Н. </w:t>
      </w:r>
      <w:r>
        <w:rPr>
          <w:rFonts w:ascii="Times New Roman" w:hAnsi="Times New Roman"/>
          <w:iCs/>
          <w:color w:val="000000"/>
          <w:sz w:val="28"/>
          <w:szCs w:val="28"/>
        </w:rPr>
        <w:t>Роль символического и знакового опосредствования в познавательном развитии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// Вопросы психологии. 2006. № 6. С. 14</w:t>
      </w:r>
      <w:r>
        <w:rPr>
          <w:rFonts w:ascii="Times New Roman" w:hAnsi="Times New Roman"/>
          <w:color w:val="000000"/>
          <w:sz w:val="28"/>
          <w:szCs w:val="28"/>
        </w:rPr>
        <w:noBreakHyphen/>
        <w:t>23.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4. Веракса А.Н. Символическое и знаковое опосредствование в познавательной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// Психология. Журнал Высшей школы экономики. 2007. Т. 4. № 4. С. 124–13.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Веракса Н.Е., Дьяченко О.М Способы регуляции поведения у детей дошкольного возраста // Вопросы психологии. 1996. № 3. С. 14</w:t>
      </w:r>
      <w:r>
        <w:rPr>
          <w:rFonts w:ascii="Times New Roman" w:eastAsia="Calibri" w:hAnsi="Times New Roman"/>
          <w:sz w:val="28"/>
          <w:szCs w:val="28"/>
          <w:lang w:eastAsia="en-US"/>
        </w:rPr>
        <w:noBreakHyphen/>
        <w:t>26.</w:t>
      </w:r>
    </w:p>
    <w:p w:rsidR="00716677" w:rsidRDefault="00716677" w:rsidP="00716677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Жуков Ю.М., Петровская Л.А., Растяников П.В. Диагностика и развитие компетентности в общении. М., 1990.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Лотман Ю.М. Тезисы к проблеме «Искусство в ряду моделирующих сис</w:t>
      </w:r>
      <w:r>
        <w:rPr>
          <w:rFonts w:ascii="Times New Roman" w:hAnsi="Times New Roman" w:cs="Times New Roman"/>
          <w:sz w:val="28"/>
          <w:szCs w:val="28"/>
        </w:rPr>
        <w:softHyphen/>
        <w:t>тем» // Лотман Ю.М. Статьи по семиотике культуры и искусства. СПб.: Академический проект, 2002. С. 274–293.</w:t>
      </w:r>
    </w:p>
    <w:p w:rsidR="00716677" w:rsidRDefault="00716677" w:rsidP="00716677">
      <w:pPr>
        <w:pStyle w:val="11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Петровская Л.А. К вопросу о природе конфликтной компетентности // Вестник МГУ. Серия: Психология. 1997. № 4. С. 41</w:t>
      </w:r>
      <w:r>
        <w:rPr>
          <w:sz w:val="28"/>
          <w:szCs w:val="28"/>
        </w:rPr>
        <w:noBreakHyphen/>
        <w:t>45.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Сидоренко Е.В. Методы математической обработки в психологии: учеб. СПб., 2001. 220 с.</w:t>
      </w:r>
    </w:p>
    <w:p w:rsidR="00716677" w:rsidRDefault="00716677" w:rsidP="007166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10. Скутина Т.В.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анализа конкретных ситуаций в развитии и диагностике конфликтной компетентности подростков //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Современная дидак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тика и качество образования: обеспечение индивидуального прогресса в обуче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softHyphen/>
        <w:t>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материалы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716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еросс. науч.-методич. конф., Красноярск, ККИПК и ППРО, 2012. С. 321–334.</w:t>
      </w:r>
    </w:p>
    <w:p w:rsidR="00716677" w:rsidRDefault="00716677" w:rsidP="00716677">
      <w:pPr>
        <w:pStyle w:val="a4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Хасан Б.И. Психотехника конфликта и конфликтная компетентность. Красноярск: Фонд ментального здоровья, 1996. 157 с. </w:t>
      </w:r>
    </w:p>
    <w:p w:rsidR="00716677" w:rsidRDefault="00716677" w:rsidP="00716677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Хозиев В.Б. Опосредствование в теории и практике культурно-исторической концепции // Культурно – историческая психология. 2005. №1. С. 25</w:t>
      </w:r>
      <w:r>
        <w:rPr>
          <w:rFonts w:ascii="Times New Roman" w:hAnsi="Times New Roman"/>
          <w:sz w:val="28"/>
          <w:szCs w:val="28"/>
        </w:rPr>
        <w:noBreakHyphen/>
        <w:t>36.</w:t>
      </w:r>
    </w:p>
    <w:p w:rsidR="00FA67BB" w:rsidRDefault="00FA67BB">
      <w:bookmarkStart w:id="1" w:name="_GoBack"/>
      <w:bookmarkEnd w:id="1"/>
    </w:p>
    <w:sectPr w:rsidR="00FA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65B"/>
    <w:multiLevelType w:val="hybridMultilevel"/>
    <w:tmpl w:val="A300A67E"/>
    <w:lvl w:ilvl="0" w:tplc="9B8CF2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E"/>
    <w:rsid w:val="00716677"/>
    <w:rsid w:val="00F1541E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7"/>
  </w:style>
  <w:style w:type="paragraph" w:styleId="1">
    <w:name w:val="heading 1"/>
    <w:basedOn w:val="a"/>
    <w:link w:val="10"/>
    <w:qFormat/>
    <w:rsid w:val="00716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66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1667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16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1667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paragraph" w:customStyle="1" w:styleId="11">
    <w:name w:val="Обычный1"/>
    <w:uiPriority w:val="99"/>
    <w:rsid w:val="0071667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Стиль Стиль Обычный (веб) + 14 пт + подчеркивание Знак"/>
    <w:link w:val="140"/>
    <w:uiPriority w:val="99"/>
    <w:locked/>
    <w:rsid w:val="00716677"/>
    <w:rPr>
      <w:sz w:val="28"/>
      <w:szCs w:val="28"/>
    </w:rPr>
  </w:style>
  <w:style w:type="paragraph" w:customStyle="1" w:styleId="140">
    <w:name w:val="Стиль Стиль Обычный (веб) + 14 пт + подчеркивание"/>
    <w:basedOn w:val="a"/>
    <w:link w:val="14"/>
    <w:uiPriority w:val="99"/>
    <w:rsid w:val="00716677"/>
    <w:pPr>
      <w:spacing w:before="100" w:beforeAutospacing="1" w:after="100" w:afterAutospacing="1" w:line="240" w:lineRule="auto"/>
    </w:pPr>
    <w:rPr>
      <w:sz w:val="28"/>
      <w:szCs w:val="28"/>
    </w:rPr>
  </w:style>
  <w:style w:type="character" w:customStyle="1" w:styleId="apple-converted-space">
    <w:name w:val="apple-converted-space"/>
    <w:rsid w:val="0071667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7"/>
  </w:style>
  <w:style w:type="paragraph" w:styleId="1">
    <w:name w:val="heading 1"/>
    <w:basedOn w:val="a"/>
    <w:link w:val="10"/>
    <w:qFormat/>
    <w:rsid w:val="00716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6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66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716677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16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16677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paragraph" w:customStyle="1" w:styleId="11">
    <w:name w:val="Обычный1"/>
    <w:uiPriority w:val="99"/>
    <w:rsid w:val="00716677"/>
    <w:pPr>
      <w:widowControl w:val="0"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Стиль Стиль Обычный (веб) + 14 пт + подчеркивание Знак"/>
    <w:link w:val="140"/>
    <w:uiPriority w:val="99"/>
    <w:locked/>
    <w:rsid w:val="00716677"/>
    <w:rPr>
      <w:sz w:val="28"/>
      <w:szCs w:val="28"/>
    </w:rPr>
  </w:style>
  <w:style w:type="paragraph" w:customStyle="1" w:styleId="140">
    <w:name w:val="Стиль Стиль Обычный (веб) + 14 пт + подчеркивание"/>
    <w:basedOn w:val="a"/>
    <w:link w:val="14"/>
    <w:uiPriority w:val="99"/>
    <w:rsid w:val="00716677"/>
    <w:pPr>
      <w:spacing w:before="100" w:beforeAutospacing="1" w:after="100" w:afterAutospacing="1" w:line="240" w:lineRule="auto"/>
    </w:pPr>
    <w:rPr>
      <w:sz w:val="28"/>
      <w:szCs w:val="28"/>
    </w:rPr>
  </w:style>
  <w:style w:type="character" w:customStyle="1" w:styleId="apple-converted-space">
    <w:name w:val="apple-converted-space"/>
    <w:rsid w:val="0071667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2671</Words>
  <Characters>15229</Characters>
  <Application>Microsoft Office Word</Application>
  <DocSecurity>0</DocSecurity>
  <Lines>126</Lines>
  <Paragraphs>35</Paragraphs>
  <ScaleCrop>false</ScaleCrop>
  <Company>Krokoz™</Company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2013-11-30T07:43:00Z</dcterms:created>
  <dcterms:modified xsi:type="dcterms:W3CDTF">2013-11-30T07:43:00Z</dcterms:modified>
</cp:coreProperties>
</file>