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0A" w:rsidRDefault="0062590A" w:rsidP="0062590A">
      <w:pPr>
        <w:pStyle w:val="1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Логинова Н.Ф., Горлова Н.В.</w:t>
      </w:r>
    </w:p>
    <w:p w:rsidR="0062590A" w:rsidRDefault="0062590A" w:rsidP="0062590A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Целевые установки в деятельности школы </w:t>
      </w:r>
    </w:p>
    <w:p w:rsidR="0062590A" w:rsidRDefault="0062590A" w:rsidP="0062590A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исследовании фактора школы в биографии выпускников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исследование явилось частью большого исследовательского проекта «Фактор школы в биографиях выпускников», проведённого в 2011</w:t>
      </w:r>
      <w:r>
        <w:rPr>
          <w:rFonts w:ascii="Times New Roman" w:hAnsi="Times New Roman"/>
          <w:sz w:val="28"/>
          <w:szCs w:val="28"/>
        </w:rPr>
        <w:noBreakHyphen/>
        <w:t xml:space="preserve">2012 году Институтом психологии и педагогики развития (г. Красноярск) совместно с НИУ Высшей школой экономики (г. Москва). Цель проекта заключалась в обнаружении влияния фактора школы на жизнь своих выпускников через исследование их жизненных, трудовых и образовательных траекторий. Для достижения данной цели было необходимо не только изучить жизненный и профессиональный путь самих выпускников, но и, прежде всего, определить специфику общеобразовательных учреждений, в которых учились те или иные выпускники. 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педагогической психологии уже используется понятие, предложенное И.Д. Фруминым и Б.Д. Элькониным «образовательное пространство» как пространство развития [6], а также, введенное А.Н. Тубельским понятие «уклада» [3], который является важнейшим фактором всего образовательного процесса. Так, «...уклад объединяет те объективные факторы, которые формируют устойчивую форму поведения и отношения» [5, с.114]. Уклад влияет на практическое принятие  детьми отношений к окружающим людям и своему образованию; на ценностные установки и жизненную позицию каждого; на стиль и манеру поведения; на то, что дети начинают считать для себя важным и допустимым, а что – не одобряемым в данном сообществе. Уклад «несет собой» неписанные нормы отношений в школе </w:t>
      </w:r>
      <w:r>
        <w:rPr>
          <w:rFonts w:ascii="Times New Roman" w:hAnsi="Times New Roman"/>
          <w:sz w:val="28"/>
          <w:szCs w:val="28"/>
        </w:rPr>
        <w:noBreakHyphen/>
        <w:t xml:space="preserve"> между учителем и учеником, между учителями, между учителем и администрацией.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начинает использоваться понятие «образовательная среда», которое большинство специалистов употребляет для целостного описания специфических особенностей конкретной школы. Например, авторы современной технологии оценки образовательной среды школы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определяют образовательную среду как целостную качественную характеристику внутренней жизни школы, определяемую теми конкретными задачами, которые школа ставит и реально решает в своей деятельности; проявляется в выборе средств и создании условий, с помощью которых эти задачи решаются; содержательно оценивает эффекты и результаты в личностном, социальном и интеллектуальном развитии детей [2, с.18]. 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данному подходу, все существенные качественные характеристики образовательной среды зависят от внутренних целевых установок (приоритетов) администрации и педагогического коллектива школы. В основе выбора целевых установок лежит конкретное понимание создателями образовательной среды </w:t>
      </w:r>
      <w:r>
        <w:rPr>
          <w:rFonts w:ascii="Times New Roman" w:hAnsi="Times New Roman"/>
          <w:sz w:val="28"/>
          <w:szCs w:val="28"/>
        </w:rPr>
        <w:noBreakHyphen/>
        <w:t xml:space="preserve"> того, что их школа должна, хочет и может дать детям, которые в неё приходят [Там же, с.37]. 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участников исследования выступили шесть школ г. Красноярска, которые были поделены экспертами работников Главного управления образования г. Красноярска на три категории: «школы с философией» </w:t>
      </w:r>
      <w:r>
        <w:rPr>
          <w:rFonts w:ascii="Times New Roman" w:hAnsi="Times New Roman"/>
          <w:sz w:val="28"/>
          <w:szCs w:val="28"/>
        </w:rPr>
        <w:noBreakHyphen/>
        <w:t xml:space="preserve"> школы, имеющие концепцию и программу образования школьников (школы под номерами 4 и 5 в представленных результатах), среднестатистические школы (школы под номерами 1 и 2) и «стагнационные школы» </w:t>
      </w:r>
      <w:r>
        <w:rPr>
          <w:rFonts w:ascii="Times New Roman" w:hAnsi="Times New Roman"/>
          <w:sz w:val="28"/>
          <w:szCs w:val="28"/>
        </w:rPr>
        <w:noBreakHyphen/>
        <w:t xml:space="preserve"> школы, находящиеся в стагнационных районах города (школы под номерами 3 и 6).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задача представляемого шага исследования состояла в следующем: обнаружить и описать специфику разных типов школ-участниц через целевые установки их учителей. Роль учителя, который «может и должен помочь своим воспитанникам в поиске и становлении смысла жизни» [1, с.7] (а значит, и сам должен уметь осознавать цели собственной жизни и деятельности), делает для нас важным определение составляющих смысложизненных ориентаций педагогов </w:t>
      </w:r>
      <w:r>
        <w:rPr>
          <w:rFonts w:ascii="Times New Roman" w:hAnsi="Times New Roman"/>
          <w:sz w:val="28"/>
          <w:szCs w:val="28"/>
        </w:rPr>
        <w:noBreakHyphen/>
        <w:t xml:space="preserve"> жизненных целей и средств их достижения.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целевых установок педагогов школ-участниц исследовательского проекта проводился по следующим факторам:</w:t>
      </w:r>
    </w:p>
    <w:p w:rsidR="0062590A" w:rsidRDefault="0062590A" w:rsidP="0062590A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жизненные цели педагогов и средства их достижения;</w:t>
      </w:r>
    </w:p>
    <w:p w:rsidR="0062590A" w:rsidRDefault="0062590A" w:rsidP="0062590A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атмосферы в школе;</w:t>
      </w:r>
    </w:p>
    <w:p w:rsidR="0062590A" w:rsidRDefault="0062590A" w:rsidP="0062590A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школы к выпускникам. </w:t>
      </w:r>
    </w:p>
    <w:p w:rsidR="0062590A" w:rsidRDefault="0062590A" w:rsidP="0062590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исследовании приняли участие 182 педагога из шести школ (162 педагога-предметника и 20 педагогов, занимающих административные должности). В качестве метода исследования использовался опрос.</w:t>
      </w:r>
    </w:p>
    <w:p w:rsidR="0062590A" w:rsidRDefault="0062590A" w:rsidP="0062590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Жизненные цели педагогов и средства их достижения. </w:t>
      </w:r>
      <w:r>
        <w:rPr>
          <w:rFonts w:ascii="Times New Roman" w:hAnsi="Times New Roman"/>
          <w:sz w:val="28"/>
          <w:szCs w:val="28"/>
        </w:rPr>
        <w:t>Данные об установках педагогов относительно жизненных  по типам школ представлены на рисунках 1, 2, 3. Педагоги «среднестатистических» школ в качестве основных жизненных целей выделяют семейное счастье и профессиональное мастерство. В обеих школах данные цели занимают лидирующие позиции – 69%, 57% (вариант «семейное счастье») и 53%, 39% (вариант «профессиональное мастерство»). Распределение других возможных целей в жизни представлено следующим образом: 3 и 4 места разделили цели «работа по душе» (37% и 39%) и «здоровье» (38% и 36%), на 5</w:t>
      </w:r>
      <w:r>
        <w:rPr>
          <w:rFonts w:ascii="Times New Roman" w:hAnsi="Times New Roman"/>
          <w:sz w:val="28"/>
          <w:szCs w:val="28"/>
        </w:rPr>
        <w:noBreakHyphen/>
        <w:t>6 местах – варианты «материальное благополучие» (27% и 25%) и «уверенность в себе» (17% и 21%).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07740" cy="2101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101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Жизненные цели педагогов «среднестатистических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«школ с философией» сильно различаются в своих представлениях о жизненных целях. Для педагогов школы 4 первые позиции занимают такие же цели, как и у педагогов «среднестатистически школ» – «семейное счастье» (58%) и «профессиональное мастерство» (50%). На 3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4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местах – «уверенность в себе» (27%) и «здоровье» (27%), на 5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6 местах – «материальное благополучие» (24%) и «работа по душе» (20%). 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второй «школы с философией» (школы 5) по-другому представляют себе жизненные цели: на 1-е место они поставили «здоровье» (54%), на 2-е место – «семейное счастье» (51%), на 3-е место – «работу по душе» (33%), на 4-е – «уверенность в себе» (27%), на 5-е – «профессиональное мастерство» (26,5%), на 6-е место – «материальное благополучие» (6%).  Значимо выделяют педагогов этой школы по данному вопросу  следующее: 54% ответов здоровье» и 6% ответов «материальное благополучие».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2210" cy="2238375"/>
            <wp:effectExtent l="0" t="0" r="254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Жизненные цели педагогов «школ с философией»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Сближает педагогов «школ с философией» следующее: семейное счастье, здоровье и уверенность в себе являются важными жизненными целями. Различаются они тем, что для педагогов одной школы является важным добиться совершенства в своей профессиональной деятельности, а для других – важно, чтобы профессиональная деятельность приносила удовлетворение, удовольствие, была по душе. 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«стагнационных школ» в своих представлениях о жизненных целях существенно различны. Для педагогов одной школы (школа 6 на графике) значимыми являются «семейное счастье» (63% ответов), «профессиональное мастерство» (57%) и «работа, которая по душе» (43%). </w:t>
      </w:r>
      <w:r>
        <w:rPr>
          <w:rFonts w:ascii="Times New Roman" w:hAnsi="Times New Roman" w:cs="Times New Roman"/>
          <w:sz w:val="28"/>
          <w:szCs w:val="28"/>
        </w:rPr>
        <w:lastRenderedPageBreak/>
        <w:t>Менее значимыми являются «здоровье» (28%), «уверенность в себе» (27%) и «материальное благополучие» (17%). Для педагогов другой стагнационной школы (школа 3) различие между процентом выбора той или иной цели не большое, но можно выделить, что важными жизненными целями являются «работа по душе» (41%), «семейное счастье» (38%) и «материальное благополучие» (33%). Самой неважной жизненной целью является достижение уверенности в себе (11% ответов).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6820" cy="234759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347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Жизненные цели педагогов «стагнационных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педагоги стагнационных школ схожи тем, что «семейное счастье» и «работа по душе» находятся для них в числе важных жизненных целей, а «здоровье» и «уверенность в себе»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менее важных. При этом есть заметное различие: педагоги одной школы «материальное благополучие» ставят высоко в рейтинге жизненных целей (33%), в педагоги другой школы – низко (17%).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сравнивать ответы респондентов всех групп, то можно зафиксировать, что семейное счастье является важной жизненной целью, по мнению педагогов, вне зависимости от того, в какой школе они работают. При этом мы отметили, что только «среднестатистические школы» схожи в профилях ответов педагогов. В других группах результаты получились очень разные. Это не позволяет объединить данные и сравнивать их  по типам школ. Школа 5 выделяется среди других школ высоким показателем по </w:t>
      </w:r>
      <w:r>
        <w:rPr>
          <w:rFonts w:ascii="Times New Roman" w:hAnsi="Times New Roman" w:cs="Times New Roman"/>
          <w:sz w:val="28"/>
          <w:szCs w:val="28"/>
        </w:rPr>
        <w:lastRenderedPageBreak/>
        <w:t>шкале «здоровье» и низким по шкале «материальное благополучие». Школы 2, 4, 6 отличаются высоким показателем по шкале «профессиональное мастерство». Школы 4, 5, 6 – показателем по шкале «уверенность в себе».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Средства достижения жизненных целей. </w:t>
      </w:r>
      <w:r>
        <w:rPr>
          <w:rFonts w:ascii="Times New Roman" w:hAnsi="Times New Roman" w:cs="Times New Roman"/>
          <w:sz w:val="28"/>
          <w:szCs w:val="28"/>
        </w:rPr>
        <w:t>Мнение педагогов «среднестатистических школ» о средствах достижения жизненных целей в целом схожи по профилю (рис. 4). Упорный труд (62% и 49%), профессиональная подготовка (53% и 43%) и образование (46% и 37%) выделяются как главные средства достижения жизненных целей педагогами обеих школ. При этом педагоги школы 1 выделяют еще такое средство, как «благоприятная семейная обстановка» (37% ответов). Материальные возможности и место работы в качестве средств достижения жизненных целей педагогами обеих школ оцениваются низко (4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10% ответов). 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0295" cy="2074545"/>
            <wp:effectExtent l="0" t="0" r="825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07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Средства достижения жизненных целей педагогов «среднестатистических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педагогов «школ с философией» о средствах достижения жизненных целей  также в целом имеют схожий профиль (рисунок 5). Упорный труд признается педагогами обеих школ как главное средство (72% и 66%). Но при этом есть некоторые различия: педагоги школы 4 считают, что «благоприятная семейная обстановка» (40%) и «образование» (37%) являются важными средствами достижения целей в жизни, тогда как педагоги школы 5 выделяют «образование» (59%) и «инициативу и настойчивость» (39%) как важные средства. Из рисунка также видно,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 школы 4 такие средства достижения жизненных целей, как «материальное благополучие» (20%) и «место работы» (18%), ставят значительно выше в рейтинге средств, чем педагоги школы 5.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685" cy="21018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101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5. Средства достижения жизненных целей педагогов </w:t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 с философией»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 ответов педагогов «стагнационных школ» очень похожи друг на друга (рис. 6). Общим для педагогов обеих школ является выделение таких средств достижения жизненных целей, как «упорный труд» (57% и 50%), «профессиональная подготовка» (53% и 40%), «образование» (47% и 41%). При этом педагоги школы 6 в рейтинге средств достижения целей в жизни ставят высоко «благоприятную семейную обстановку» (40% ответов), а педагоги школы 3 – «здоровье» (37% ответов).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0295" cy="2129155"/>
            <wp:effectExtent l="0" t="0" r="825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129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6. Средства достижения жизненных целей педагогов </w:t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«стагнационных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Сравнивая ответы педагогов о средствах достижения жизненных целей, можно отметить, что «упорный труд» у педагогов практически всех школ (кроме школы 2) занимает лидирующие позиции в рейтинге таких средств. При этом есть отличительные особенности некоторых школ: школа 5 выделяется высоким процентом варианта «образование» (59%) и низким процентом варианта «профессиональная подготовка» (15%), школа 4 – довольно высоким процентом вариантов ответа «материальное благополучие» (20%) и «место работы» (18%). Вариант «здоровье» получил высокие проценты в школах 2, 3, 5, а «благоприятная семейная обстановка»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школах 1, 4, 6.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Характеристика атмосферы в школе. </w:t>
      </w:r>
      <w:r>
        <w:rPr>
          <w:rFonts w:ascii="Times New Roman" w:hAnsi="Times New Roman" w:cs="Times New Roman"/>
          <w:sz w:val="28"/>
          <w:szCs w:val="28"/>
        </w:rPr>
        <w:t xml:space="preserve">Данные о том, какая атмосфера характеризует школу (по мнению педагогов разного типа школ) представлены на рисунках 7, 8, 9.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Педагоги «среднестатистических школ» несколько отличаются в своих мнениях. Для педагогов школы 2 отличительными особенностями их школы являются «творчество» (65%), «дружелюбие» (59%), «уважение» (56%). Для педагогов школы 1 – «дружелюбие» (59%), «уважение» (49%), «формализм в работе» (40%). Тем не менее, дружелюбие и уважение – это общие характеристики атмосферы школы, которые выделили данные педагоги.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0935" cy="2224405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224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Характеристики атмосферы «среднестатистических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Мнение педагогов «школ с философией» об атмосфере их школ сильно различаются. Атмосфера в школе 5 характеризуется как творческая (68%), свободная (61%), дружелюбная (47%). Для педагогов школы 4 главной характеристикой является «ты никому не нужен» (68%), затем – «уважение» (52%), «творчество» (48%) и «дружелюбие» (47%). Тем не менее «творчество» и «дружелюбие» выделяются педагогами обеих школ как отличительные особенности атмосферы в своих школах.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0295" cy="221107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21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 Характеристики атмосферы «школ с философией»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педагогов «стагнационных школ», в отличие от педагогов других типов школ, сильно схожи. Главными отличительными особенностями атмосферы таких школ являются уважение (82% и 70%), творчество (67% и 62%) и дружелюбие (73% и 53%). 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685" cy="229298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29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 Характеристики атмосферы «среднестатистических школ»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Сравнивая данные по всем типам школы, мы можем говорить о том, что дружелюбие является отличительной особенностью атмосферы всех школ, по мнению респондентов. Характеристика «творчество» в атмосфере школы объединяет педагогов «стагнационных школ» и «школ с философией», а «уважение» – педагогов «стагнационных школ» и «среднестатистических школ». 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заметить, что можно выделить отличительные особенности атмосферы некоторых школ: школа 5 отличается такой характеристикой, как «свобода» (61% ответов), школа 4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характеристикой «ты никому не нужен» (68% ответов), школа 1 – характеристикой «все формально, для “галочки”» (40% ответов).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Отношение школы к выпускникам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Независимо от того, к какому типу школы принадлежат респонденты, все они выделяют, что выпускники часто приходят в школу после ее окончания (рис. 10). Заметно выделяется одна их школ – школа 5 – 60% педагогов этой школы говорят о том, что у школы есть интерес к тому, как складывается жизнь выпускников, проводятся встречи и мероприятия с участием выпускников. Мнения респондентов других школ лежат примерно в одном диапазоне ответов.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1785" cy="2415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415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A" w:rsidRDefault="0062590A" w:rsidP="00625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10. Отношение школы к выпускникам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основании проведенного исследования можно сделать следующие выводы:</w:t>
      </w:r>
    </w:p>
    <w:p w:rsidR="0062590A" w:rsidRDefault="0062590A" w:rsidP="0062590A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Семейное счастье является важной жизненной целью, по мнению педагогов, независимо от того, в какой школе они работают. В ответах на этот вопрос «среднестатистические школы» схожи в своих профилях. </w:t>
      </w:r>
    </w:p>
    <w:p w:rsidR="0062590A" w:rsidRDefault="0062590A" w:rsidP="0062590A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«Упорный труд»  отмечается педагогами практически всех школ в качестве главного средства достижения жизненных целей. </w:t>
      </w:r>
    </w:p>
    <w:p w:rsidR="0062590A" w:rsidRDefault="0062590A" w:rsidP="0062590A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Дружелюбие является отличительной особенностью атмосферы всех школ (по мнению респондентов).</w:t>
      </w:r>
    </w:p>
    <w:p w:rsidR="0062590A" w:rsidRDefault="0062590A" w:rsidP="00625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можно выделить отличительные особенности атмосферы некоторых школ: школа 5 отличается такой характеристикой, как «свобода», школа 4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характеристикой «ты никому не нужен», школа 1 – характеристикой «все формально, для “галочки”». Замечено также, что профили «стагнационных школ» в ответах на этот вопрос схожи.</w:t>
      </w:r>
    </w:p>
    <w:p w:rsidR="0062590A" w:rsidRDefault="0062590A" w:rsidP="0062590A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того, к какому типу школы принадлежат респонденты, все они выделяют, что выпускники часто приходят в школу после ее окончания. </w:t>
      </w:r>
    </w:p>
    <w:p w:rsidR="0062590A" w:rsidRDefault="0062590A" w:rsidP="0062590A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школ в типы в данном фрагменте исследования себя не оправдывает. Очень разные ответы получены респондентами на все вопросы, кроме вопроса о средствах достижения жизненных целей. </w:t>
      </w:r>
    </w:p>
    <w:p w:rsidR="0062590A" w:rsidRDefault="0062590A" w:rsidP="0062590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90A" w:rsidRDefault="0062590A" w:rsidP="0062590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590A" w:rsidRDefault="0062590A" w:rsidP="0062590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Смысл жизни, акме и профессиональное становление педагога: учебное пособие для студентов педагогических вузов / под ред. В.Э. Чудновского. М.; Обнинск: ИГ-СОЦИН, 2008. 532 с. </w:t>
      </w:r>
    </w:p>
    <w:p w:rsidR="0062590A" w:rsidRDefault="0062590A" w:rsidP="0062590A">
      <w:pPr>
        <w:numPr>
          <w:ilvl w:val="0"/>
          <w:numId w:val="3"/>
        </w:numPr>
        <w:tabs>
          <w:tab w:val="left" w:pos="330"/>
        </w:tabs>
        <w:suppressAutoHyphens/>
        <w:spacing w:after="0" w:line="360" w:lineRule="auto"/>
        <w:ind w:left="-15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оценки образовательной среды школы: учебно-методическое пособие для школьных психологов / под ред. В.В. Рубцова, И.М.Улановской. М.; Обнинск: ИГ-СОЦИН, 2010. 256 с.</w:t>
      </w:r>
    </w:p>
    <w:p w:rsidR="0062590A" w:rsidRDefault="0062590A" w:rsidP="0062590A">
      <w:pPr>
        <w:numPr>
          <w:ilvl w:val="0"/>
          <w:numId w:val="3"/>
        </w:numPr>
        <w:tabs>
          <w:tab w:val="left" w:pos="330"/>
        </w:tabs>
        <w:suppressAutoHyphens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Тубельский А.Н. Уклад школьной жизни. Часть 1. М.: НИИ школьных технологий, 2007. 165с.</w:t>
      </w:r>
    </w:p>
    <w:p w:rsidR="0062590A" w:rsidRDefault="0062590A" w:rsidP="0062590A">
      <w:pPr>
        <w:numPr>
          <w:ilvl w:val="0"/>
          <w:numId w:val="3"/>
        </w:numPr>
        <w:tabs>
          <w:tab w:val="left" w:pos="330"/>
        </w:tabs>
        <w:suppressAutoHyphens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Улановская И.М., Поливанова Н.И., Ермакова И.В. Что такое образовательная среда школы и как её выявить // Вопросы психологии. 1998. №6. С.18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24. </w:t>
      </w:r>
    </w:p>
    <w:p w:rsidR="0062590A" w:rsidRDefault="0062590A" w:rsidP="0062590A">
      <w:pPr>
        <w:numPr>
          <w:ilvl w:val="0"/>
          <w:numId w:val="3"/>
        </w:numPr>
        <w:tabs>
          <w:tab w:val="left" w:pos="330"/>
        </w:tabs>
        <w:suppressAutoHyphens/>
        <w:spacing w:after="0" w:line="360" w:lineRule="auto"/>
        <w:ind w:left="-15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Фрумин И.Д. Тайны школы: заметки о контекстах: монография.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Красноярский гос. ун-т. Красноярск, 1999. 256 с.</w:t>
      </w:r>
    </w:p>
    <w:p w:rsidR="0062590A" w:rsidRDefault="0062590A" w:rsidP="0062590A">
      <w:pPr>
        <w:numPr>
          <w:ilvl w:val="0"/>
          <w:numId w:val="3"/>
        </w:numPr>
        <w:tabs>
          <w:tab w:val="left" w:pos="330"/>
        </w:tabs>
        <w:suppressAutoHyphens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Фрумин И.Д., Эльконин Б.Д. Образовательное пространство как пространство развития // Педагогика и психология развития: опыт прикладных исследований и разработок: сб. научных трудов / под ред. Б.И. Хасана. Красноярск, 2000.</w:t>
      </w:r>
    </w:p>
    <w:p w:rsidR="0062590A" w:rsidRDefault="0062590A" w:rsidP="006259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B40" w:rsidRDefault="000C6B40">
      <w:bookmarkStart w:id="0" w:name="_GoBack"/>
      <w:bookmarkEnd w:id="0"/>
    </w:p>
    <w:sectPr w:rsidR="000C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BE"/>
    <w:rsid w:val="000C6B40"/>
    <w:rsid w:val="0062590A"/>
    <w:rsid w:val="00C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paragraph" w:customStyle="1" w:styleId="1">
    <w:name w:val="Обычный (веб)1"/>
    <w:basedOn w:val="a"/>
    <w:rsid w:val="00625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paragraph" w:customStyle="1" w:styleId="1">
    <w:name w:val="Обычный (веб)1"/>
    <w:basedOn w:val="a"/>
    <w:rsid w:val="00625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12968</Characters>
  <Application>Microsoft Office Word</Application>
  <DocSecurity>0</DocSecurity>
  <Lines>108</Lines>
  <Paragraphs>30</Paragraphs>
  <ScaleCrop>false</ScaleCrop>
  <Company>Krokoz™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2013-11-30T07:23:00Z</dcterms:created>
  <dcterms:modified xsi:type="dcterms:W3CDTF">2013-11-30T07:23:00Z</dcterms:modified>
</cp:coreProperties>
</file>