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FA9" w:rsidRPr="00D90005" w:rsidRDefault="00D90005" w:rsidP="00D90005">
      <w:pPr>
        <w:ind w:left="1933"/>
        <w:jc w:val="right"/>
        <w:rPr>
          <w:szCs w:val="24"/>
          <w:lang w:val="en-US"/>
        </w:rPr>
      </w:pPr>
      <w:r w:rsidRPr="00D90005">
        <w:rPr>
          <w:b/>
          <w:szCs w:val="24"/>
        </w:rPr>
        <w:t xml:space="preserve">Бухарова Е.Б., Воронцова И.П., </w:t>
      </w:r>
      <w:proofErr w:type="spellStart"/>
      <w:r w:rsidRPr="00D90005">
        <w:rPr>
          <w:b/>
          <w:szCs w:val="24"/>
        </w:rPr>
        <w:t>Ферова</w:t>
      </w:r>
      <w:proofErr w:type="spellEnd"/>
      <w:r w:rsidRPr="00D90005">
        <w:rPr>
          <w:b/>
          <w:szCs w:val="24"/>
        </w:rPr>
        <w:t xml:space="preserve"> И.С.</w:t>
      </w:r>
      <w:r w:rsidRPr="00D90005">
        <w:rPr>
          <w:szCs w:val="24"/>
        </w:rPr>
        <w:br/>
      </w:r>
      <w:r w:rsidR="00C13FA9" w:rsidRPr="00D90005">
        <w:rPr>
          <w:szCs w:val="24"/>
          <w:lang w:val="en-US"/>
        </w:rPr>
        <w:t xml:space="preserve">Siberian Federal University </w:t>
      </w:r>
    </w:p>
    <w:p w:rsidR="00C13FA9" w:rsidRPr="00855AC6" w:rsidRDefault="00C13FA9" w:rsidP="00855AC6">
      <w:pPr>
        <w:ind w:firstLine="709"/>
        <w:contextualSpacing/>
        <w:jc w:val="right"/>
        <w:rPr>
          <w:szCs w:val="24"/>
        </w:rPr>
      </w:pPr>
      <w:r w:rsidRPr="00855AC6">
        <w:rPr>
          <w:szCs w:val="24"/>
          <w:lang w:val="en-US"/>
        </w:rPr>
        <w:t>Russia</w:t>
      </w:r>
      <w:r w:rsidRPr="00855AC6">
        <w:rPr>
          <w:szCs w:val="24"/>
        </w:rPr>
        <w:t xml:space="preserve"> 660041, </w:t>
      </w:r>
      <w:proofErr w:type="gramStart"/>
      <w:r w:rsidRPr="00855AC6">
        <w:rPr>
          <w:szCs w:val="24"/>
          <w:lang w:val="en-US"/>
        </w:rPr>
        <w:t>Krasnoyarsk</w:t>
      </w:r>
      <w:r w:rsidRPr="00855AC6">
        <w:rPr>
          <w:szCs w:val="24"/>
        </w:rPr>
        <w:t xml:space="preserve"> ,</w:t>
      </w:r>
      <w:proofErr w:type="gramEnd"/>
      <w:r w:rsidRPr="00855AC6">
        <w:rPr>
          <w:szCs w:val="24"/>
        </w:rPr>
        <w:t xml:space="preserve"> </w:t>
      </w:r>
      <w:proofErr w:type="spellStart"/>
      <w:r w:rsidRPr="00855AC6">
        <w:rPr>
          <w:szCs w:val="24"/>
          <w:lang w:val="en-US"/>
        </w:rPr>
        <w:t>Svobodny</w:t>
      </w:r>
      <w:proofErr w:type="spellEnd"/>
      <w:r w:rsidRPr="00855AC6">
        <w:rPr>
          <w:szCs w:val="24"/>
        </w:rPr>
        <w:t xml:space="preserve"> </w:t>
      </w:r>
      <w:r w:rsidRPr="00855AC6">
        <w:rPr>
          <w:szCs w:val="24"/>
          <w:lang w:val="en-US"/>
        </w:rPr>
        <w:t>prospect</w:t>
      </w:r>
      <w:r w:rsidRPr="00855AC6">
        <w:rPr>
          <w:szCs w:val="24"/>
        </w:rPr>
        <w:t xml:space="preserve"> 79 </w:t>
      </w:r>
    </w:p>
    <w:p w:rsidR="00C13FA9" w:rsidRPr="00855AC6" w:rsidRDefault="00C13FA9" w:rsidP="00855AC6">
      <w:pPr>
        <w:pStyle w:val="a3"/>
        <w:spacing w:line="240" w:lineRule="auto"/>
        <w:rPr>
          <w:sz w:val="24"/>
          <w:szCs w:val="24"/>
        </w:rPr>
      </w:pPr>
    </w:p>
    <w:p w:rsidR="00D549F6" w:rsidRPr="00655F40" w:rsidRDefault="00D549F6" w:rsidP="00655F40">
      <w:pPr>
        <w:pStyle w:val="a7"/>
        <w:ind w:left="1224"/>
        <w:jc w:val="center"/>
        <w:rPr>
          <w:rFonts w:ascii="Times New Roman" w:hAnsi="Times New Roman" w:cs="Times New Roman"/>
          <w:b/>
          <w:sz w:val="24"/>
          <w:szCs w:val="24"/>
        </w:rPr>
      </w:pPr>
      <w:r w:rsidRPr="00655F40">
        <w:rPr>
          <w:rFonts w:ascii="Times New Roman" w:hAnsi="Times New Roman" w:cs="Times New Roman"/>
          <w:b/>
          <w:sz w:val="24"/>
          <w:szCs w:val="24"/>
        </w:rPr>
        <w:t>Условия развития человеческого потенциала при очаговой пространственной локализации поселений в  ресурсных регионах</w:t>
      </w:r>
    </w:p>
    <w:p w:rsidR="00C13FA9" w:rsidRPr="00F23E2E" w:rsidRDefault="00C13FA9" w:rsidP="00655F40">
      <w:pPr>
        <w:jc w:val="both"/>
        <w:rPr>
          <w:szCs w:val="24"/>
        </w:rPr>
      </w:pPr>
      <w:r w:rsidRPr="00F23E2E">
        <w:rPr>
          <w:b/>
          <w:szCs w:val="24"/>
        </w:rPr>
        <w:t xml:space="preserve">Аннотация: </w:t>
      </w:r>
      <w:r w:rsidRPr="00F23E2E">
        <w:rPr>
          <w:szCs w:val="24"/>
        </w:rPr>
        <w:t>Современный этап  новой индустриализации в сибирских ресурсных регионах будет сопровожда</w:t>
      </w:r>
      <w:bookmarkStart w:id="0" w:name="_GoBack"/>
      <w:bookmarkEnd w:id="0"/>
      <w:r w:rsidRPr="00F23E2E">
        <w:rPr>
          <w:szCs w:val="24"/>
        </w:rPr>
        <w:t>ться жесткой конкуренцией за человеческий и инвестиционный капитал</w:t>
      </w:r>
    </w:p>
    <w:p w:rsidR="00C13FA9" w:rsidRPr="00F23E2E" w:rsidRDefault="00C13FA9" w:rsidP="00655F40">
      <w:pPr>
        <w:jc w:val="both"/>
        <w:rPr>
          <w:szCs w:val="24"/>
        </w:rPr>
      </w:pPr>
      <w:r w:rsidRPr="00F23E2E">
        <w:rPr>
          <w:szCs w:val="24"/>
        </w:rPr>
        <w:t>Поэтому решение задач, связанных с формированием качественной среды обитания для привлечения трудовых ресурсов  становятся ключевыми. Сложившаяся в предшествующие годы система очагового расселения</w:t>
      </w:r>
      <w:proofErr w:type="gramStart"/>
      <w:r w:rsidRPr="00F23E2E">
        <w:rPr>
          <w:szCs w:val="24"/>
        </w:rPr>
        <w:t xml:space="preserve"> ,</w:t>
      </w:r>
      <w:proofErr w:type="gramEnd"/>
      <w:r w:rsidRPr="00F23E2E">
        <w:rPr>
          <w:szCs w:val="24"/>
        </w:rPr>
        <w:t xml:space="preserve"> дифференцированных условий проживания и ведения бизнеса  в регионах требует трансформации. В докладе рассмотрены  проблемы развития различных типов городских поселений: малые города и городские агломерации как возможность формирования нового </w:t>
      </w:r>
      <w:proofErr w:type="spellStart"/>
      <w:r w:rsidRPr="00F23E2E">
        <w:rPr>
          <w:szCs w:val="24"/>
        </w:rPr>
        <w:t>расселенческого</w:t>
      </w:r>
      <w:proofErr w:type="spellEnd"/>
      <w:r w:rsidRPr="00F23E2E">
        <w:rPr>
          <w:szCs w:val="24"/>
        </w:rPr>
        <w:t xml:space="preserve"> каркаса, обеспечивающего условия для эффективного размещения  производительных сил и развития человеческого потенциала. На примере Красноярского края и Красноярской агломерации рассмотрены механизмы институциональной  поддержки развития человеческого потенциала,  предпринимательства</w:t>
      </w:r>
      <w:proofErr w:type="gramStart"/>
      <w:r w:rsidRPr="00F23E2E">
        <w:rPr>
          <w:szCs w:val="24"/>
        </w:rPr>
        <w:t xml:space="preserve"> ,</w:t>
      </w:r>
      <w:proofErr w:type="gramEnd"/>
      <w:r w:rsidRPr="00F23E2E">
        <w:rPr>
          <w:szCs w:val="24"/>
        </w:rPr>
        <w:t xml:space="preserve"> кластерного подхода к организации производства для  повышения привлекательности   регионов и роста качества человеческого капитала и экономической эффективности.</w:t>
      </w:r>
    </w:p>
    <w:p w:rsidR="00F23E2E" w:rsidRPr="00B912D5" w:rsidRDefault="00F23E2E" w:rsidP="00855AC6">
      <w:pPr>
        <w:pStyle w:val="a5"/>
        <w:spacing w:line="240" w:lineRule="auto"/>
        <w:ind w:firstLine="0"/>
        <w:rPr>
          <w:b/>
          <w:i/>
          <w:szCs w:val="24"/>
        </w:rPr>
      </w:pPr>
    </w:p>
    <w:p w:rsidR="00C13FA9" w:rsidRPr="00855AC6" w:rsidRDefault="00C13FA9" w:rsidP="00855AC6">
      <w:pPr>
        <w:pStyle w:val="a5"/>
        <w:spacing w:line="240" w:lineRule="auto"/>
        <w:ind w:firstLine="0"/>
        <w:rPr>
          <w:szCs w:val="24"/>
        </w:rPr>
      </w:pPr>
      <w:r w:rsidRPr="00F23E2E">
        <w:rPr>
          <w:b/>
          <w:i/>
          <w:szCs w:val="24"/>
        </w:rPr>
        <w:t>Ключевые слова:</w:t>
      </w:r>
      <w:r w:rsidRPr="00F23E2E">
        <w:rPr>
          <w:szCs w:val="24"/>
        </w:rPr>
        <w:t xml:space="preserve"> человеческий капитал, миграция трудовых ресурсов, размещение производительных сил, территориальная асимметрия экономического развития, урбанизированные и неурбанизированные территории, система расселения, городские агломерации</w:t>
      </w:r>
    </w:p>
    <w:p w:rsidR="007A0F8A" w:rsidRPr="00855AC6" w:rsidRDefault="007A0F8A" w:rsidP="00855AC6">
      <w:pPr>
        <w:rPr>
          <w:szCs w:val="24"/>
        </w:rPr>
      </w:pPr>
    </w:p>
    <w:p w:rsidR="00D90005" w:rsidRPr="00855AC6" w:rsidRDefault="00D90005" w:rsidP="00D90005">
      <w:pPr>
        <w:ind w:left="2126" w:firstLine="709"/>
        <w:contextualSpacing/>
        <w:jc w:val="right"/>
        <w:rPr>
          <w:szCs w:val="24"/>
          <w:lang w:val="en-US"/>
        </w:rPr>
      </w:pPr>
      <w:proofErr w:type="spellStart"/>
      <w:r w:rsidRPr="00855AC6">
        <w:rPr>
          <w:szCs w:val="24"/>
          <w:lang w:val="en-US"/>
        </w:rPr>
        <w:t>Evgenya</w:t>
      </w:r>
      <w:proofErr w:type="spellEnd"/>
      <w:r w:rsidRPr="00855AC6">
        <w:rPr>
          <w:szCs w:val="24"/>
          <w:lang w:val="en-US"/>
        </w:rPr>
        <w:t xml:space="preserve"> B. </w:t>
      </w:r>
      <w:proofErr w:type="spellStart"/>
      <w:r w:rsidRPr="00855AC6">
        <w:rPr>
          <w:szCs w:val="24"/>
          <w:lang w:val="en-US"/>
        </w:rPr>
        <w:t>Bukharova</w:t>
      </w:r>
      <w:proofErr w:type="spellEnd"/>
      <w:r w:rsidRPr="00855AC6">
        <w:rPr>
          <w:szCs w:val="24"/>
          <w:lang w:val="en-US"/>
        </w:rPr>
        <w:t>,</w:t>
      </w:r>
    </w:p>
    <w:p w:rsidR="00D90005" w:rsidRDefault="00D90005" w:rsidP="00D90005">
      <w:pPr>
        <w:ind w:left="2126" w:firstLine="709"/>
        <w:contextualSpacing/>
        <w:jc w:val="right"/>
        <w:rPr>
          <w:szCs w:val="24"/>
          <w:lang w:val="en-US"/>
        </w:rPr>
      </w:pPr>
      <w:r w:rsidRPr="00855AC6">
        <w:rPr>
          <w:szCs w:val="24"/>
          <w:lang w:val="en-US"/>
        </w:rPr>
        <w:t xml:space="preserve">Irina P. </w:t>
      </w:r>
      <w:proofErr w:type="spellStart"/>
      <w:r w:rsidRPr="00855AC6">
        <w:rPr>
          <w:szCs w:val="24"/>
          <w:lang w:val="en-US"/>
        </w:rPr>
        <w:t>Vorontsova</w:t>
      </w:r>
      <w:proofErr w:type="spellEnd"/>
    </w:p>
    <w:p w:rsidR="00D90005" w:rsidRDefault="00D90005" w:rsidP="00D90005">
      <w:pPr>
        <w:ind w:firstLine="709"/>
        <w:contextualSpacing/>
        <w:jc w:val="right"/>
        <w:rPr>
          <w:szCs w:val="24"/>
          <w:lang w:val="en-US"/>
        </w:rPr>
      </w:pPr>
      <w:r w:rsidRPr="00855AC6">
        <w:rPr>
          <w:szCs w:val="24"/>
          <w:lang w:val="en-US"/>
        </w:rPr>
        <w:t xml:space="preserve">Irina S. </w:t>
      </w:r>
      <w:proofErr w:type="spellStart"/>
      <w:r w:rsidRPr="00855AC6">
        <w:rPr>
          <w:szCs w:val="24"/>
          <w:lang w:val="en-US"/>
        </w:rPr>
        <w:t>Ferova</w:t>
      </w:r>
      <w:proofErr w:type="spellEnd"/>
    </w:p>
    <w:p w:rsidR="00D90005" w:rsidRPr="00855AC6" w:rsidRDefault="00D90005" w:rsidP="00D90005">
      <w:pPr>
        <w:ind w:left="2126" w:firstLine="709"/>
        <w:contextualSpacing/>
        <w:jc w:val="right"/>
        <w:rPr>
          <w:szCs w:val="24"/>
          <w:lang w:val="en-US"/>
        </w:rPr>
      </w:pPr>
    </w:p>
    <w:p w:rsidR="00855AC6" w:rsidRPr="00855AC6" w:rsidRDefault="005153A4" w:rsidP="00855AC6">
      <w:pPr>
        <w:pStyle w:val="a3"/>
        <w:spacing w:line="240" w:lineRule="auto"/>
        <w:rPr>
          <w:sz w:val="24"/>
          <w:szCs w:val="24"/>
          <w:lang w:val="en-US"/>
        </w:rPr>
      </w:pPr>
      <w:r>
        <w:rPr>
          <w:sz w:val="24"/>
          <w:szCs w:val="24"/>
          <w:lang w:val="en-US"/>
        </w:rPr>
        <w:t xml:space="preserve">Terms and </w:t>
      </w:r>
      <w:r w:rsidR="005A0C99">
        <w:rPr>
          <w:sz w:val="24"/>
          <w:szCs w:val="24"/>
          <w:lang w:val="en-US"/>
        </w:rPr>
        <w:t xml:space="preserve">Conditions </w:t>
      </w:r>
      <w:r>
        <w:rPr>
          <w:sz w:val="24"/>
          <w:szCs w:val="24"/>
          <w:lang w:val="en-US"/>
        </w:rPr>
        <w:t xml:space="preserve">for the </w:t>
      </w:r>
      <w:r w:rsidR="005A0C99">
        <w:rPr>
          <w:sz w:val="24"/>
          <w:szCs w:val="24"/>
          <w:lang w:val="en-US"/>
        </w:rPr>
        <w:t xml:space="preserve">Development </w:t>
      </w:r>
      <w:r>
        <w:rPr>
          <w:sz w:val="24"/>
          <w:szCs w:val="24"/>
          <w:lang w:val="en-US"/>
        </w:rPr>
        <w:t xml:space="preserve">of </w:t>
      </w:r>
      <w:r w:rsidR="005A0C99">
        <w:rPr>
          <w:sz w:val="24"/>
          <w:szCs w:val="24"/>
          <w:lang w:val="en-US"/>
        </w:rPr>
        <w:t xml:space="preserve">Human Resource Potential </w:t>
      </w:r>
      <w:r>
        <w:rPr>
          <w:sz w:val="24"/>
          <w:szCs w:val="24"/>
          <w:lang w:val="en-US"/>
        </w:rPr>
        <w:t xml:space="preserve">at </w:t>
      </w:r>
      <w:r w:rsidR="005A0C99">
        <w:rPr>
          <w:sz w:val="24"/>
          <w:szCs w:val="24"/>
          <w:lang w:val="en-US"/>
        </w:rPr>
        <w:t>Focal S</w:t>
      </w:r>
      <w:r w:rsidR="005A0C99" w:rsidRPr="00855AC6">
        <w:rPr>
          <w:sz w:val="24"/>
          <w:szCs w:val="24"/>
          <w:lang w:val="en-US"/>
        </w:rPr>
        <w:t xml:space="preserve">patial </w:t>
      </w:r>
      <w:r w:rsidR="005A0C99">
        <w:rPr>
          <w:sz w:val="24"/>
          <w:szCs w:val="24"/>
          <w:lang w:val="en-US"/>
        </w:rPr>
        <w:t>L</w:t>
      </w:r>
      <w:r w:rsidR="005A0C99" w:rsidRPr="00855AC6">
        <w:rPr>
          <w:sz w:val="24"/>
          <w:szCs w:val="24"/>
          <w:lang w:val="en-US"/>
        </w:rPr>
        <w:t xml:space="preserve">ocalization </w:t>
      </w:r>
      <w:r w:rsidR="00C60402">
        <w:rPr>
          <w:sz w:val="24"/>
          <w:szCs w:val="24"/>
          <w:lang w:val="en-US"/>
        </w:rPr>
        <w:t xml:space="preserve">of </w:t>
      </w:r>
      <w:r w:rsidR="00855AC6" w:rsidRPr="00855AC6">
        <w:rPr>
          <w:sz w:val="24"/>
          <w:szCs w:val="24"/>
          <w:lang w:val="en-US"/>
        </w:rPr>
        <w:t xml:space="preserve">in Resource-Based </w:t>
      </w:r>
      <w:r w:rsidR="005A0C99">
        <w:rPr>
          <w:sz w:val="24"/>
          <w:szCs w:val="24"/>
          <w:lang w:val="en-US"/>
        </w:rPr>
        <w:t xml:space="preserve">regions </w:t>
      </w:r>
      <w:r w:rsidR="00CB3EED">
        <w:rPr>
          <w:sz w:val="24"/>
          <w:szCs w:val="24"/>
          <w:lang w:val="en-US"/>
        </w:rPr>
        <w:t>communities</w:t>
      </w:r>
    </w:p>
    <w:p w:rsidR="00855AC6" w:rsidRPr="00855AC6" w:rsidRDefault="00855AC6" w:rsidP="00855AC6">
      <w:pPr>
        <w:ind w:left="2124" w:firstLine="708"/>
        <w:jc w:val="right"/>
        <w:rPr>
          <w:szCs w:val="24"/>
          <w:lang w:val="en-US"/>
        </w:rPr>
      </w:pPr>
    </w:p>
    <w:p w:rsidR="00CB3EED" w:rsidRDefault="00855AC6" w:rsidP="00CB3EED">
      <w:pPr>
        <w:contextualSpacing/>
        <w:jc w:val="both"/>
        <w:rPr>
          <w:szCs w:val="24"/>
          <w:lang w:val="en-US"/>
        </w:rPr>
      </w:pPr>
      <w:r w:rsidRPr="00855AC6">
        <w:rPr>
          <w:b/>
          <w:szCs w:val="24"/>
          <w:lang w:val="en-US"/>
        </w:rPr>
        <w:t>Abstract:</w:t>
      </w:r>
      <w:r w:rsidRPr="00855AC6">
        <w:rPr>
          <w:szCs w:val="24"/>
          <w:lang w:val="en-US"/>
        </w:rPr>
        <w:t xml:space="preserve">   Modern stage of new industrialization in Siberian resource regions will be accompanied by a severe competition for human and resource capital. </w:t>
      </w:r>
    </w:p>
    <w:p w:rsidR="00855AC6" w:rsidRPr="00855AC6" w:rsidRDefault="00855AC6" w:rsidP="00CB3EED">
      <w:pPr>
        <w:contextualSpacing/>
        <w:jc w:val="both"/>
        <w:rPr>
          <w:szCs w:val="24"/>
          <w:lang w:val="en-US"/>
        </w:rPr>
      </w:pPr>
      <w:r w:rsidRPr="00855AC6">
        <w:rPr>
          <w:szCs w:val="24"/>
          <w:lang w:val="en-US"/>
        </w:rPr>
        <w:t>Therefore, the tasks associated with the formation of high-quality habitat for attracting manpower are becoming key goals. The system of cellular displacement, differentiated conditions of living and doing business in the region, which was typical for the previous period, now requires the due transformation. The paper considers problems connected with the development of different types of urban settlements: towns and urban agglomerations as the way to form the new displacement skeleton, providing the effective dis</w:t>
      </w:r>
      <w:r w:rsidR="0001391D">
        <w:rPr>
          <w:szCs w:val="24"/>
          <w:lang w:val="en-US"/>
        </w:rPr>
        <w:t>tribution of productive forces</w:t>
      </w:r>
      <w:r w:rsidR="0001391D" w:rsidRPr="0001391D">
        <w:rPr>
          <w:szCs w:val="24"/>
          <w:lang w:val="en-US"/>
        </w:rPr>
        <w:t xml:space="preserve"> </w:t>
      </w:r>
      <w:r w:rsidR="0001391D">
        <w:rPr>
          <w:szCs w:val="24"/>
          <w:lang w:val="en-US"/>
        </w:rPr>
        <w:t xml:space="preserve">and development of human resources. </w:t>
      </w:r>
      <w:r w:rsidRPr="00855AC6">
        <w:rPr>
          <w:szCs w:val="24"/>
          <w:lang w:val="en-US"/>
        </w:rPr>
        <w:t xml:space="preserve">Mechanisms of institutional support </w:t>
      </w:r>
      <w:r w:rsidR="00BC499D">
        <w:rPr>
          <w:szCs w:val="24"/>
          <w:lang w:val="en-US"/>
        </w:rPr>
        <w:t>for the</w:t>
      </w:r>
      <w:r w:rsidR="00E03557">
        <w:rPr>
          <w:szCs w:val="24"/>
          <w:lang w:val="en-US"/>
        </w:rPr>
        <w:t xml:space="preserve"> development of human resources</w:t>
      </w:r>
      <w:r w:rsidRPr="00855AC6">
        <w:rPr>
          <w:szCs w:val="24"/>
          <w:lang w:val="en-US"/>
        </w:rPr>
        <w:t xml:space="preserve">, cluster approach to organization of production </w:t>
      </w:r>
      <w:r w:rsidR="00EC3C6E" w:rsidRPr="00855AC6">
        <w:rPr>
          <w:szCs w:val="24"/>
          <w:lang w:val="en-US"/>
        </w:rPr>
        <w:t>for increasing</w:t>
      </w:r>
      <w:r w:rsidR="00E03557">
        <w:rPr>
          <w:szCs w:val="24"/>
          <w:lang w:val="en-US"/>
        </w:rPr>
        <w:t xml:space="preserve"> region attractiveness</w:t>
      </w:r>
      <w:r w:rsidR="005D010D" w:rsidRPr="005D010D">
        <w:rPr>
          <w:szCs w:val="24"/>
          <w:lang w:val="en-US"/>
        </w:rPr>
        <w:t xml:space="preserve"> </w:t>
      </w:r>
      <w:r w:rsidR="005D010D">
        <w:rPr>
          <w:szCs w:val="24"/>
          <w:lang w:val="en-US"/>
        </w:rPr>
        <w:t xml:space="preserve">and </w:t>
      </w:r>
      <w:r w:rsidR="005D010D" w:rsidRPr="00855AC6">
        <w:rPr>
          <w:szCs w:val="24"/>
          <w:lang w:val="en-US"/>
        </w:rPr>
        <w:t xml:space="preserve"> economic efficiency</w:t>
      </w:r>
      <w:r w:rsidR="00E03557">
        <w:rPr>
          <w:szCs w:val="24"/>
          <w:lang w:val="en-US"/>
        </w:rPr>
        <w:t xml:space="preserve">, </w:t>
      </w:r>
      <w:r w:rsidR="00BC499D">
        <w:rPr>
          <w:szCs w:val="24"/>
          <w:lang w:val="en-US"/>
        </w:rPr>
        <w:t xml:space="preserve">growth of </w:t>
      </w:r>
      <w:r w:rsidR="00EC3C6E">
        <w:rPr>
          <w:szCs w:val="24"/>
          <w:lang w:val="en-US"/>
        </w:rPr>
        <w:t xml:space="preserve">the quality of </w:t>
      </w:r>
      <w:r w:rsidR="00BC499D">
        <w:rPr>
          <w:szCs w:val="24"/>
          <w:lang w:val="en-US"/>
        </w:rPr>
        <w:t>human capital</w:t>
      </w:r>
      <w:r w:rsidR="005D010D">
        <w:rPr>
          <w:szCs w:val="24"/>
          <w:lang w:val="en-US"/>
        </w:rPr>
        <w:t xml:space="preserve">, </w:t>
      </w:r>
      <w:r w:rsidR="00BC499D">
        <w:rPr>
          <w:szCs w:val="24"/>
          <w:lang w:val="en-US"/>
        </w:rPr>
        <w:t xml:space="preserve"> </w:t>
      </w:r>
      <w:r w:rsidRPr="00855AC6">
        <w:rPr>
          <w:szCs w:val="24"/>
          <w:lang w:val="en-US"/>
        </w:rPr>
        <w:t xml:space="preserve">are </w:t>
      </w:r>
      <w:r w:rsidR="005D010D">
        <w:rPr>
          <w:szCs w:val="24"/>
          <w:lang w:val="en-US"/>
        </w:rPr>
        <w:t xml:space="preserve">been </w:t>
      </w:r>
      <w:r w:rsidRPr="00855AC6">
        <w:rPr>
          <w:szCs w:val="24"/>
          <w:lang w:val="en-US"/>
        </w:rPr>
        <w:t xml:space="preserve">discussed by the example of Krasnoyarsk Krai and Krasnoyarsk Agglomeration. </w:t>
      </w:r>
    </w:p>
    <w:p w:rsidR="00106877" w:rsidRDefault="00106877" w:rsidP="00F23E2E">
      <w:pPr>
        <w:pStyle w:val="a5"/>
        <w:spacing w:line="240" w:lineRule="auto"/>
        <w:ind w:firstLine="0"/>
        <w:contextualSpacing/>
        <w:rPr>
          <w:b/>
          <w:szCs w:val="24"/>
          <w:lang w:val="en-US"/>
        </w:rPr>
      </w:pPr>
    </w:p>
    <w:p w:rsidR="00855AC6" w:rsidRPr="00855AC6" w:rsidRDefault="00855AC6" w:rsidP="00F23E2E">
      <w:pPr>
        <w:pStyle w:val="a5"/>
        <w:spacing w:line="240" w:lineRule="auto"/>
        <w:ind w:firstLine="0"/>
        <w:contextualSpacing/>
        <w:rPr>
          <w:szCs w:val="24"/>
          <w:lang w:val="en-US"/>
        </w:rPr>
      </w:pPr>
      <w:r w:rsidRPr="00855AC6">
        <w:rPr>
          <w:b/>
          <w:szCs w:val="24"/>
          <w:lang w:val="en-US"/>
        </w:rPr>
        <w:t>Key words:</w:t>
      </w:r>
      <w:r w:rsidRPr="00855AC6">
        <w:rPr>
          <w:szCs w:val="24"/>
          <w:lang w:val="en-US"/>
        </w:rPr>
        <w:t xml:space="preserve"> </w:t>
      </w:r>
      <w:r w:rsidR="005D010D">
        <w:rPr>
          <w:szCs w:val="24"/>
          <w:lang w:val="en-US"/>
        </w:rPr>
        <w:t xml:space="preserve">human capital, </w:t>
      </w:r>
      <w:r w:rsidR="00F23E2E">
        <w:rPr>
          <w:szCs w:val="24"/>
          <w:lang w:val="en-US"/>
        </w:rPr>
        <w:t xml:space="preserve">migration of labor force, </w:t>
      </w:r>
      <w:r w:rsidRPr="00855AC6">
        <w:rPr>
          <w:szCs w:val="24"/>
          <w:lang w:val="en-US"/>
        </w:rPr>
        <w:t>distribution of productive forces, territorial asymmetry of economic development, urban and rural territories, displacement pattern, urban agglomerations</w:t>
      </w:r>
    </w:p>
    <w:sectPr w:rsidR="00855AC6" w:rsidRPr="00855AC6" w:rsidSect="0010687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458B0"/>
    <w:multiLevelType w:val="multilevel"/>
    <w:tmpl w:val="FC9A453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C13FA9"/>
    <w:rsid w:val="0001391D"/>
    <w:rsid w:val="00106877"/>
    <w:rsid w:val="005153A4"/>
    <w:rsid w:val="00551B00"/>
    <w:rsid w:val="005A0C99"/>
    <w:rsid w:val="005D010D"/>
    <w:rsid w:val="00655F40"/>
    <w:rsid w:val="007A0F8A"/>
    <w:rsid w:val="00855AC6"/>
    <w:rsid w:val="00911B19"/>
    <w:rsid w:val="00944DE6"/>
    <w:rsid w:val="00B912D5"/>
    <w:rsid w:val="00BC499D"/>
    <w:rsid w:val="00C13FA9"/>
    <w:rsid w:val="00C60402"/>
    <w:rsid w:val="00CB3EED"/>
    <w:rsid w:val="00D549F6"/>
    <w:rsid w:val="00D90005"/>
    <w:rsid w:val="00E03557"/>
    <w:rsid w:val="00EC3C6E"/>
    <w:rsid w:val="00F23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Ирина"/>
    <w:qFormat/>
    <w:rsid w:val="00C13FA9"/>
    <w:pPr>
      <w:spacing w:after="0" w:line="240" w:lineRule="auto"/>
    </w:pPr>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заголовок ГОСТ"/>
    <w:basedOn w:val="a"/>
    <w:link w:val="a4"/>
    <w:autoRedefine/>
    <w:uiPriority w:val="99"/>
    <w:rsid w:val="00C13FA9"/>
    <w:pPr>
      <w:keepNext/>
      <w:widowControl w:val="0"/>
      <w:autoSpaceDE w:val="0"/>
      <w:autoSpaceDN w:val="0"/>
      <w:adjustRightInd w:val="0"/>
      <w:spacing w:line="360" w:lineRule="auto"/>
      <w:jc w:val="center"/>
    </w:pPr>
    <w:rPr>
      <w:rFonts w:eastAsia="Times New Roman"/>
      <w:b/>
      <w:bCs/>
      <w:sz w:val="28"/>
      <w:szCs w:val="28"/>
      <w:lang w:eastAsia="ru-RU"/>
    </w:rPr>
  </w:style>
  <w:style w:type="character" w:customStyle="1" w:styleId="a4">
    <w:name w:val="Подзаголовок ГОСТ Знак"/>
    <w:basedOn w:val="a0"/>
    <w:link w:val="a3"/>
    <w:uiPriority w:val="99"/>
    <w:locked/>
    <w:rsid w:val="00C13FA9"/>
    <w:rPr>
      <w:rFonts w:ascii="Times New Roman" w:eastAsia="Times New Roman" w:hAnsi="Times New Roman" w:cs="Times New Roman"/>
      <w:b/>
      <w:bCs/>
      <w:sz w:val="28"/>
      <w:szCs w:val="28"/>
      <w:lang w:eastAsia="ru-RU"/>
    </w:rPr>
  </w:style>
  <w:style w:type="paragraph" w:customStyle="1" w:styleId="a5">
    <w:name w:val="Абзац по ГОСТ"/>
    <w:basedOn w:val="a"/>
    <w:link w:val="a6"/>
    <w:uiPriority w:val="99"/>
    <w:rsid w:val="00C13FA9"/>
    <w:pPr>
      <w:spacing w:line="360" w:lineRule="auto"/>
      <w:ind w:firstLine="709"/>
      <w:jc w:val="both"/>
    </w:pPr>
  </w:style>
  <w:style w:type="character" w:customStyle="1" w:styleId="a6">
    <w:name w:val="Абзац по ГОСТ Знак"/>
    <w:basedOn w:val="a0"/>
    <w:link w:val="a5"/>
    <w:uiPriority w:val="99"/>
    <w:locked/>
    <w:rsid w:val="00C13FA9"/>
    <w:rPr>
      <w:rFonts w:ascii="Times New Roman" w:eastAsia="Calibri" w:hAnsi="Times New Roman" w:cs="Times New Roman"/>
      <w:sz w:val="24"/>
    </w:rPr>
  </w:style>
  <w:style w:type="paragraph" w:styleId="a7">
    <w:name w:val="List Paragraph"/>
    <w:basedOn w:val="a"/>
    <w:uiPriority w:val="34"/>
    <w:qFormat/>
    <w:rsid w:val="00D549F6"/>
    <w:pPr>
      <w:spacing w:after="200" w:line="276" w:lineRule="auto"/>
      <w:ind w:left="720"/>
      <w:contextualSpacing/>
    </w:pPr>
    <w:rPr>
      <w:rFonts w:asciiTheme="minorHAnsi" w:eastAsiaTheme="minorEastAsia" w:hAnsiTheme="minorHAnsi" w:cstheme="minorBid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450</Words>
  <Characters>2568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provodnikova</cp:lastModifiedBy>
  <cp:revision>5</cp:revision>
  <dcterms:created xsi:type="dcterms:W3CDTF">2014-04-04T07:44:00Z</dcterms:created>
  <dcterms:modified xsi:type="dcterms:W3CDTF">2014-05-26T04:34:00Z</dcterms:modified>
</cp:coreProperties>
</file>