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81" w:rsidRDefault="000E322A" w:rsidP="002E1581">
      <w:pPr>
        <w:tabs>
          <w:tab w:val="left" w:pos="534"/>
        </w:tabs>
        <w:spacing w:after="0" w:line="100" w:lineRule="atLeast"/>
        <w:ind w:left="-12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2E1581">
        <w:rPr>
          <w:rFonts w:ascii="Times New Roman" w:hAnsi="Times New Roman"/>
          <w:b/>
          <w:sz w:val="24"/>
          <w:szCs w:val="24"/>
        </w:rPr>
        <w:t xml:space="preserve">В. Г. Васильев, Е. В. Дерба, Н. И. </w:t>
      </w:r>
      <w:proofErr w:type="spellStart"/>
      <w:r w:rsidRPr="002E1581">
        <w:rPr>
          <w:rFonts w:ascii="Times New Roman" w:hAnsi="Times New Roman"/>
          <w:b/>
          <w:sz w:val="24"/>
          <w:szCs w:val="24"/>
        </w:rPr>
        <w:t>Ендеркина</w:t>
      </w:r>
      <w:proofErr w:type="spellEnd"/>
      <w:r w:rsidRPr="002E1581">
        <w:rPr>
          <w:rFonts w:ascii="Times New Roman" w:hAnsi="Times New Roman"/>
          <w:b/>
          <w:sz w:val="24"/>
          <w:szCs w:val="24"/>
        </w:rPr>
        <w:t xml:space="preserve">, Г. Р. Миннибаева, </w:t>
      </w:r>
    </w:p>
    <w:p w:rsidR="000E322A" w:rsidRPr="002E1581" w:rsidRDefault="000E322A" w:rsidP="002E1581">
      <w:pPr>
        <w:tabs>
          <w:tab w:val="left" w:pos="534"/>
        </w:tabs>
        <w:spacing w:after="0" w:line="100" w:lineRule="atLeast"/>
        <w:ind w:left="-12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1581">
        <w:rPr>
          <w:rFonts w:ascii="Times New Roman" w:hAnsi="Times New Roman"/>
          <w:b/>
          <w:sz w:val="24"/>
          <w:szCs w:val="24"/>
        </w:rPr>
        <w:t xml:space="preserve">О. Е. </w:t>
      </w:r>
      <w:proofErr w:type="spellStart"/>
      <w:r w:rsidRPr="002E1581">
        <w:rPr>
          <w:rFonts w:ascii="Times New Roman" w:hAnsi="Times New Roman"/>
          <w:b/>
          <w:sz w:val="24"/>
          <w:szCs w:val="24"/>
        </w:rPr>
        <w:t>Рехлова</w:t>
      </w:r>
      <w:proofErr w:type="spellEnd"/>
      <w:r w:rsidRPr="002E1581">
        <w:rPr>
          <w:rFonts w:ascii="Times New Roman" w:hAnsi="Times New Roman"/>
          <w:b/>
          <w:sz w:val="24"/>
          <w:szCs w:val="24"/>
        </w:rPr>
        <w:t xml:space="preserve">, Ю.Ю. </w:t>
      </w:r>
      <w:proofErr w:type="spellStart"/>
      <w:r w:rsidRPr="002E1581">
        <w:rPr>
          <w:rFonts w:ascii="Times New Roman" w:hAnsi="Times New Roman"/>
          <w:b/>
          <w:sz w:val="24"/>
          <w:szCs w:val="24"/>
        </w:rPr>
        <w:t>Миндрина</w:t>
      </w:r>
      <w:proofErr w:type="spellEnd"/>
      <w:r w:rsidRPr="002E1581">
        <w:rPr>
          <w:rFonts w:ascii="Times New Roman" w:hAnsi="Times New Roman"/>
          <w:b/>
          <w:sz w:val="24"/>
          <w:szCs w:val="24"/>
        </w:rPr>
        <w:t xml:space="preserve">, С.Н. </w:t>
      </w:r>
      <w:proofErr w:type="spellStart"/>
      <w:r w:rsidRPr="002E1581">
        <w:rPr>
          <w:rFonts w:ascii="Times New Roman" w:hAnsi="Times New Roman"/>
          <w:b/>
          <w:sz w:val="24"/>
          <w:szCs w:val="24"/>
        </w:rPr>
        <w:t>Епифанцева</w:t>
      </w:r>
      <w:proofErr w:type="spellEnd"/>
      <w:r w:rsidRPr="002E1581">
        <w:rPr>
          <w:rFonts w:ascii="Times New Roman" w:hAnsi="Times New Roman"/>
          <w:b/>
          <w:sz w:val="24"/>
          <w:szCs w:val="24"/>
        </w:rPr>
        <w:t>, Е. Э. Хохлова</w:t>
      </w:r>
    </w:p>
    <w:p w:rsidR="002E1581" w:rsidRPr="002E1581" w:rsidRDefault="002E1581" w:rsidP="000E322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322A" w:rsidRPr="000E322A" w:rsidRDefault="002E1581" w:rsidP="000E322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0E322A">
        <w:rPr>
          <w:rFonts w:ascii="Times New Roman" w:hAnsi="Times New Roman"/>
          <w:b/>
          <w:sz w:val="24"/>
          <w:szCs w:val="24"/>
        </w:rPr>
        <w:t>О системе универсальных учебных действий в начальной школе</w:t>
      </w:r>
    </w:p>
    <w:p w:rsidR="00870162" w:rsidRPr="004A5D83" w:rsidRDefault="00870162" w:rsidP="002E158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A5D83">
        <w:rPr>
          <w:rFonts w:ascii="Times New Roman" w:hAnsi="Times New Roman"/>
          <w:color w:val="000000"/>
          <w:sz w:val="24"/>
          <w:szCs w:val="24"/>
        </w:rPr>
        <w:t xml:space="preserve">В работе рассмотрен вариант системы универсальных учебных действий (УУД). Полнота такой системы определяется двумя условиями, с одной стороны, овладение этой системой формирует  основную способность младшего школьного возраста – умение учиться, с другой стороны, система должна удовлетворять всем требованиям стандарта, предъявляемым к </w:t>
      </w:r>
      <w:proofErr w:type="spellStart"/>
      <w:r w:rsidRPr="004A5D83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4A5D83">
        <w:rPr>
          <w:rFonts w:ascii="Times New Roman" w:hAnsi="Times New Roman"/>
          <w:color w:val="000000"/>
          <w:sz w:val="24"/>
          <w:szCs w:val="24"/>
        </w:rPr>
        <w:t xml:space="preserve"> результатам. Этот вариант является системой планируемых результатов программы формирования универсальных учебных действий, входящей в состав основной образовательной программы начальной школы </w:t>
      </w:r>
      <w:r w:rsidRPr="004A5D83">
        <w:rPr>
          <w:rFonts w:ascii="Times New Roman" w:hAnsi="Times New Roman"/>
          <w:sz w:val="24"/>
          <w:szCs w:val="24"/>
        </w:rPr>
        <w:t>Прогимназии № 131 г</w:t>
      </w:r>
      <w:proofErr w:type="gramStart"/>
      <w:r w:rsidRPr="004A5D83">
        <w:rPr>
          <w:rFonts w:ascii="Times New Roman" w:hAnsi="Times New Roman"/>
          <w:sz w:val="24"/>
          <w:szCs w:val="24"/>
        </w:rPr>
        <w:t>.К</w:t>
      </w:r>
      <w:proofErr w:type="gramEnd"/>
      <w:r w:rsidRPr="004A5D83">
        <w:rPr>
          <w:rFonts w:ascii="Times New Roman" w:hAnsi="Times New Roman"/>
          <w:sz w:val="24"/>
          <w:szCs w:val="24"/>
        </w:rPr>
        <w:t>расноярска.</w:t>
      </w:r>
    </w:p>
    <w:p w:rsidR="00870162" w:rsidRPr="004A5D83" w:rsidRDefault="00870162" w:rsidP="00870162">
      <w:pPr>
        <w:tabs>
          <w:tab w:val="left" w:pos="548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0162" w:rsidRPr="004A5D83" w:rsidRDefault="00870162" w:rsidP="00870162">
      <w:pPr>
        <w:tabs>
          <w:tab w:val="left" w:pos="548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4A5D83">
        <w:rPr>
          <w:rFonts w:ascii="Times New Roman" w:hAnsi="Times New Roman"/>
          <w:sz w:val="24"/>
          <w:szCs w:val="24"/>
        </w:rPr>
        <w:t xml:space="preserve">Ключевые слова: система универсальных учебных действий; умение учиться; требования стандарта к </w:t>
      </w:r>
      <w:proofErr w:type="spellStart"/>
      <w:r w:rsidRPr="004A5D83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4A5D83">
        <w:rPr>
          <w:rFonts w:ascii="Times New Roman" w:hAnsi="Times New Roman"/>
          <w:sz w:val="24"/>
          <w:szCs w:val="24"/>
        </w:rPr>
        <w:t xml:space="preserve"> результатам; программа формирования.</w:t>
      </w:r>
    </w:p>
    <w:p w:rsidR="000E322A" w:rsidRDefault="000E322A" w:rsidP="00870162">
      <w:pPr>
        <w:spacing w:after="24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70162" w:rsidRDefault="00870162" w:rsidP="00544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5AB" w:rsidRPr="005445AB" w:rsidRDefault="009566FF" w:rsidP="005445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Vasiliev</w:t>
      </w:r>
      <w:proofErr w:type="spellEnd"/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Derb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Enderkina</w:t>
      </w:r>
      <w:proofErr w:type="spellEnd"/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C13987" w:rsidRPr="00E73AC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Minnibajev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9566FF" w:rsidRPr="005445AB" w:rsidRDefault="009566FF" w:rsidP="005445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Rehlova</w:t>
      </w:r>
      <w:proofErr w:type="spellEnd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, Y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Mindrin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, S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Epifantseva</w:t>
      </w:r>
      <w:proofErr w:type="spellEnd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, E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13987" w:rsidRPr="005445A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45AB">
        <w:rPr>
          <w:rFonts w:ascii="Times New Roman" w:hAnsi="Times New Roman" w:cs="Times New Roman"/>
          <w:b/>
          <w:sz w:val="24"/>
          <w:szCs w:val="24"/>
          <w:lang w:val="en-US"/>
        </w:rPr>
        <w:t>Khokhlova</w:t>
      </w:r>
      <w:proofErr w:type="spellEnd"/>
    </w:p>
    <w:p w:rsidR="00D566E2" w:rsidRDefault="00D566E2" w:rsidP="005445AB">
      <w:pPr>
        <w:spacing w:after="2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E322A" w:rsidRPr="00E73ACC" w:rsidRDefault="00C13987" w:rsidP="002E158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="00D566E2" w:rsidRPr="00E73ACC">
        <w:rPr>
          <w:rFonts w:ascii="Times New Roman" w:hAnsi="Times New Roman" w:cs="Times New Roman"/>
          <w:b/>
          <w:sz w:val="24"/>
          <w:szCs w:val="24"/>
          <w:lang w:val="en-US"/>
        </w:rPr>
        <w:t>the universal</w:t>
      </w:r>
      <w:r w:rsidR="009566FF" w:rsidRPr="00E73A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educational activities in elementary school</w:t>
      </w:r>
    </w:p>
    <w:p w:rsidR="00D566E2" w:rsidRDefault="00E73ACC" w:rsidP="002E1581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 xml:space="preserve">The paper examines the option of system of universal educational activities ( </w:t>
      </w:r>
      <w:r w:rsidR="00D45760">
        <w:rPr>
          <w:rFonts w:ascii="Times New Roman" w:hAnsi="Times New Roman" w:cs="Times New Roman"/>
          <w:sz w:val="24"/>
          <w:szCs w:val="24"/>
          <w:lang w:val="en-US"/>
        </w:rPr>
        <w:t>UEA). The completeness of such system can be determined by two conditions</w:t>
      </w:r>
      <w:r w:rsidR="00E94AFB">
        <w:rPr>
          <w:rFonts w:ascii="Times New Roman" w:hAnsi="Times New Roman" w:cs="Times New Roman"/>
          <w:sz w:val="24"/>
          <w:szCs w:val="24"/>
          <w:lang w:val="en-US"/>
        </w:rPr>
        <w:t>, from</w:t>
      </w:r>
      <w:r w:rsidR="007923CD">
        <w:rPr>
          <w:rFonts w:ascii="Times New Roman" w:hAnsi="Times New Roman" w:cs="Times New Roman"/>
          <w:sz w:val="24"/>
          <w:szCs w:val="24"/>
          <w:lang w:val="en-US"/>
        </w:rPr>
        <w:t xml:space="preserve"> one hand, this system mastering develops the main capacity of </w:t>
      </w:r>
      <w:r w:rsidR="007923CD" w:rsidRPr="007923CD">
        <w:rPr>
          <w:rFonts w:ascii="Times New Roman" w:hAnsi="Times New Roman" w:cs="Times New Roman"/>
          <w:sz w:val="24"/>
          <w:szCs w:val="24"/>
          <w:lang w:val="en-US"/>
        </w:rPr>
        <w:t>primary school age</w:t>
      </w:r>
      <w:r w:rsidR="007923CD">
        <w:rPr>
          <w:rFonts w:ascii="Times New Roman" w:hAnsi="Times New Roman" w:cs="Times New Roman"/>
          <w:sz w:val="24"/>
          <w:szCs w:val="24"/>
          <w:lang w:val="en-US"/>
        </w:rPr>
        <w:t xml:space="preserve"> pupils </w:t>
      </w:r>
      <w:r w:rsidR="00120F32">
        <w:rPr>
          <w:rFonts w:ascii="Times New Roman" w:hAnsi="Times New Roman" w:cs="Times New Roman"/>
          <w:sz w:val="24"/>
          <w:szCs w:val="24"/>
          <w:lang w:val="en-US"/>
        </w:rPr>
        <w:t xml:space="preserve">– the ability to learn, on the other hand- the system should meet </w:t>
      </w:r>
      <w:r w:rsidR="00E94AFB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65338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proofErr w:type="gramStart"/>
      <w:r w:rsidR="00E94AF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533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64E0E">
        <w:rPr>
          <w:rFonts w:ascii="Times New Roman" w:hAnsi="Times New Roman" w:cs="Times New Roman"/>
          <w:sz w:val="24"/>
          <w:szCs w:val="24"/>
          <w:lang w:val="en-US"/>
        </w:rPr>
        <w:t>meta</w:t>
      </w:r>
      <w:proofErr w:type="gramEnd"/>
      <w:r w:rsidR="00C64E0E">
        <w:rPr>
          <w:rFonts w:ascii="Times New Roman" w:hAnsi="Times New Roman" w:cs="Times New Roman"/>
          <w:sz w:val="24"/>
          <w:szCs w:val="24"/>
          <w:lang w:val="en-US"/>
        </w:rPr>
        <w:t>-subject</w:t>
      </w:r>
      <w:r w:rsidR="00EA4010">
        <w:rPr>
          <w:rFonts w:ascii="Times New Roman" w:hAnsi="Times New Roman" w:cs="Times New Roman"/>
          <w:sz w:val="24"/>
          <w:szCs w:val="24"/>
          <w:lang w:val="en-US"/>
        </w:rPr>
        <w:t xml:space="preserve"> results</w:t>
      </w:r>
      <w:r w:rsidR="006533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6913">
        <w:rPr>
          <w:rFonts w:ascii="Times New Roman" w:hAnsi="Times New Roman" w:cs="Times New Roman"/>
          <w:sz w:val="24"/>
          <w:szCs w:val="24"/>
          <w:lang w:val="en-US"/>
        </w:rPr>
        <w:t xml:space="preserve">This variant is a system of planned results of the </w:t>
      </w:r>
      <w:r w:rsidR="005E79E1">
        <w:rPr>
          <w:rFonts w:ascii="Times New Roman" w:hAnsi="Times New Roman" w:cs="Times New Roman"/>
          <w:sz w:val="24"/>
          <w:szCs w:val="24"/>
          <w:lang w:val="en-US"/>
        </w:rPr>
        <w:t xml:space="preserve">program of universal educational activities, included in the core educational program of the </w:t>
      </w:r>
      <w:r w:rsidR="005E79E1" w:rsidRPr="005E79E1">
        <w:rPr>
          <w:rFonts w:ascii="Times New Roman" w:hAnsi="Times New Roman" w:cs="Times New Roman"/>
          <w:sz w:val="24"/>
          <w:szCs w:val="24"/>
          <w:lang w:val="en-US"/>
        </w:rPr>
        <w:t xml:space="preserve">elementary school </w:t>
      </w:r>
      <w:proofErr w:type="spellStart"/>
      <w:r w:rsidR="008A0D0E" w:rsidRPr="008A0D0E">
        <w:rPr>
          <w:rFonts w:ascii="Times New Roman" w:hAnsi="Times New Roman" w:cs="Times New Roman"/>
          <w:sz w:val="24"/>
          <w:szCs w:val="24"/>
          <w:lang w:val="en-US"/>
        </w:rPr>
        <w:t>Progymnasium</w:t>
      </w:r>
      <w:proofErr w:type="spellEnd"/>
      <w:r w:rsidR="008A0D0E" w:rsidRPr="008A0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79E1" w:rsidRPr="005E79E1">
        <w:rPr>
          <w:rFonts w:ascii="Times New Roman" w:hAnsi="Times New Roman" w:cs="Times New Roman"/>
          <w:sz w:val="24"/>
          <w:szCs w:val="24"/>
          <w:lang w:val="en-US"/>
        </w:rPr>
        <w:t xml:space="preserve">131 of </w:t>
      </w:r>
      <w:r w:rsidR="008A0D0E">
        <w:rPr>
          <w:rFonts w:ascii="Times New Roman" w:hAnsi="Times New Roman" w:cs="Times New Roman"/>
          <w:sz w:val="24"/>
          <w:szCs w:val="24"/>
          <w:lang w:val="en-US"/>
        </w:rPr>
        <w:t xml:space="preserve">the city of </w:t>
      </w:r>
      <w:r w:rsidR="005E79E1" w:rsidRPr="005E79E1">
        <w:rPr>
          <w:rFonts w:ascii="Times New Roman" w:hAnsi="Times New Roman" w:cs="Times New Roman"/>
          <w:sz w:val="24"/>
          <w:szCs w:val="24"/>
          <w:lang w:val="en-US"/>
        </w:rPr>
        <w:t>Krasnoyarsk.</w:t>
      </w:r>
    </w:p>
    <w:p w:rsidR="008A0D0E" w:rsidRPr="009566FF" w:rsidRDefault="008A0D0E" w:rsidP="002E1581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3ACC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E27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system of universal educational activities, the ability to learn, </w:t>
      </w:r>
      <w:r w:rsidR="008E27F6">
        <w:rPr>
          <w:rFonts w:ascii="Times New Roman" w:hAnsi="Times New Roman" w:cs="Times New Roman"/>
          <w:sz w:val="24"/>
          <w:szCs w:val="24"/>
          <w:lang w:val="en-US"/>
        </w:rPr>
        <w:t xml:space="preserve">standard requirements </w:t>
      </w:r>
      <w:proofErr w:type="gramStart"/>
      <w:r w:rsidR="008E27F6">
        <w:rPr>
          <w:rFonts w:ascii="Times New Roman" w:hAnsi="Times New Roman" w:cs="Times New Roman"/>
          <w:sz w:val="24"/>
          <w:szCs w:val="24"/>
          <w:lang w:val="en-US"/>
        </w:rPr>
        <w:t>for  meta</w:t>
      </w:r>
      <w:proofErr w:type="gramEnd"/>
      <w:r w:rsidR="008E27F6">
        <w:rPr>
          <w:rFonts w:ascii="Times New Roman" w:hAnsi="Times New Roman" w:cs="Times New Roman"/>
          <w:sz w:val="24"/>
          <w:szCs w:val="24"/>
          <w:lang w:val="en-US"/>
        </w:rPr>
        <w:t>-subject results, development program.</w:t>
      </w:r>
    </w:p>
    <w:sectPr w:rsidR="008A0D0E" w:rsidRPr="009566FF" w:rsidSect="0065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2A"/>
    <w:rsid w:val="000E322A"/>
    <w:rsid w:val="001152D2"/>
    <w:rsid w:val="00120F32"/>
    <w:rsid w:val="002E1581"/>
    <w:rsid w:val="004A5D83"/>
    <w:rsid w:val="005445AB"/>
    <w:rsid w:val="005E79E1"/>
    <w:rsid w:val="0065006D"/>
    <w:rsid w:val="00653384"/>
    <w:rsid w:val="007769CF"/>
    <w:rsid w:val="007923CD"/>
    <w:rsid w:val="00856913"/>
    <w:rsid w:val="00870162"/>
    <w:rsid w:val="008A0D0E"/>
    <w:rsid w:val="008E27F6"/>
    <w:rsid w:val="0092362F"/>
    <w:rsid w:val="009566FF"/>
    <w:rsid w:val="00C13987"/>
    <w:rsid w:val="00C64E0E"/>
    <w:rsid w:val="00CC1D3A"/>
    <w:rsid w:val="00CF0F12"/>
    <w:rsid w:val="00D45760"/>
    <w:rsid w:val="00D566E2"/>
    <w:rsid w:val="00D7517A"/>
    <w:rsid w:val="00E73ACC"/>
    <w:rsid w:val="00E94AFB"/>
    <w:rsid w:val="00EA4010"/>
    <w:rsid w:val="00F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provodnikova</cp:lastModifiedBy>
  <cp:revision>5</cp:revision>
  <dcterms:created xsi:type="dcterms:W3CDTF">2014-04-04T06:51:00Z</dcterms:created>
  <dcterms:modified xsi:type="dcterms:W3CDTF">2014-05-26T04:33:00Z</dcterms:modified>
</cp:coreProperties>
</file>